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461" w:rsidRPr="007D3E81" w:rsidRDefault="00546461" w:rsidP="005464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Meeting #96</w:t>
      </w:r>
      <w:r w:rsidRPr="007D3E81">
        <w:rPr>
          <w:rFonts w:cs="Arial"/>
          <w:b/>
          <w:sz w:val="24"/>
          <w:szCs w:val="24"/>
        </w:rPr>
        <w:tab/>
      </w:r>
      <w:r w:rsidR="003E0809" w:rsidRPr="003E0809">
        <w:rPr>
          <w:rFonts w:cs="Arial"/>
          <w:b/>
          <w:sz w:val="24"/>
          <w:szCs w:val="24"/>
        </w:rPr>
        <w:t>R1-19</w:t>
      </w:r>
      <w:r w:rsidR="003F7267">
        <w:rPr>
          <w:rFonts w:cs="Arial"/>
          <w:b/>
          <w:sz w:val="24"/>
          <w:szCs w:val="24"/>
        </w:rPr>
        <w:t>03681</w:t>
      </w:r>
    </w:p>
    <w:p w:rsidR="00546461" w:rsidRPr="00901866" w:rsidRDefault="00436013" w:rsidP="005464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February 25</w:t>
      </w:r>
      <w:r w:rsidR="00546461">
        <w:rPr>
          <w:rFonts w:cs="Arial"/>
          <w:b/>
          <w:sz w:val="24"/>
          <w:szCs w:val="24"/>
        </w:rPr>
        <w:t xml:space="preserve">th </w:t>
      </w:r>
      <w:r w:rsidR="00546461" w:rsidRPr="00901866">
        <w:rPr>
          <w:rFonts w:cs="Arial"/>
          <w:b/>
          <w:sz w:val="24"/>
          <w:szCs w:val="24"/>
        </w:rPr>
        <w:t xml:space="preserve">– </w:t>
      </w:r>
      <w:r w:rsidR="00546461">
        <w:rPr>
          <w:rFonts w:cs="Arial"/>
          <w:b/>
          <w:sz w:val="24"/>
          <w:szCs w:val="24"/>
        </w:rPr>
        <w:t>March 1st, 2019</w:t>
      </w:r>
    </w:p>
    <w:p w:rsidR="00546461" w:rsidRDefault="00546461" w:rsidP="005464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</w:t>
      </w:r>
    </w:p>
    <w:p w:rsidR="00901866" w:rsidRPr="007D3E81" w:rsidRDefault="00901866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4A78B8" w:rsidRPr="007D3E81" w:rsidRDefault="004A78B8" w:rsidP="004A78B8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220BD">
        <w:rPr>
          <w:rFonts w:ascii="Arial" w:hAnsi="Arial"/>
          <w:sz w:val="24"/>
        </w:rPr>
        <w:t>7</w:t>
      </w:r>
      <w:r w:rsidR="00624447">
        <w:rPr>
          <w:rFonts w:ascii="Arial" w:hAnsi="Arial"/>
          <w:sz w:val="24"/>
        </w:rPr>
        <w:t>.</w:t>
      </w:r>
      <w:r w:rsidR="005220BD">
        <w:rPr>
          <w:rFonts w:ascii="Arial" w:hAnsi="Arial"/>
          <w:sz w:val="24"/>
        </w:rPr>
        <w:t>2</w:t>
      </w:r>
      <w:r w:rsidR="00624447">
        <w:rPr>
          <w:rFonts w:ascii="Arial" w:hAnsi="Arial"/>
          <w:sz w:val="24"/>
        </w:rPr>
        <w:t>.</w:t>
      </w:r>
      <w:r w:rsidR="005220BD">
        <w:rPr>
          <w:rFonts w:ascii="Arial" w:hAnsi="Arial"/>
          <w:sz w:val="24"/>
        </w:rPr>
        <w:t>5</w:t>
      </w:r>
      <w:r w:rsidR="00901866">
        <w:rPr>
          <w:rFonts w:ascii="Arial" w:hAnsi="Arial"/>
          <w:sz w:val="24"/>
        </w:rPr>
        <w:t>.</w:t>
      </w:r>
      <w:r w:rsidR="00BD7147">
        <w:rPr>
          <w:rFonts w:ascii="Arial" w:hAnsi="Arial"/>
          <w:sz w:val="24"/>
        </w:rPr>
        <w:t>4</w:t>
      </w:r>
    </w:p>
    <w:p w:rsidR="004A78B8" w:rsidRPr="007D3E81" w:rsidRDefault="004A78B8" w:rsidP="004A78B8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  <w:bookmarkStart w:id="1" w:name="_GoBack"/>
      <w:bookmarkEnd w:id="1"/>
    </w:p>
    <w:p w:rsidR="0037119B" w:rsidRPr="007D3E81" w:rsidRDefault="0037119B" w:rsidP="009B18ED">
      <w:pPr>
        <w:tabs>
          <w:tab w:val="left" w:pos="1985"/>
        </w:tabs>
        <w:ind w:left="1988" w:hanging="1988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D7147">
        <w:rPr>
          <w:rFonts w:ascii="Arial" w:hAnsi="Arial"/>
          <w:sz w:val="24"/>
        </w:rPr>
        <w:t>Configuration of RIM-RS monitoring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</w:p>
    <w:p w:rsidR="00BD7147" w:rsidRPr="00DF69AB" w:rsidRDefault="00712AA2" w:rsidP="00BD7147">
      <w:pPr>
        <w:pStyle w:val="Heading1"/>
        <w:rPr>
          <w:rFonts w:eastAsia="SimSun"/>
          <w:lang w:eastAsia="zh-CN"/>
        </w:rPr>
      </w:pPr>
      <w:r w:rsidRPr="001B137F">
        <w:rPr>
          <w:rFonts w:eastAsia="SimSun"/>
          <w:lang w:eastAsia="zh-CN"/>
        </w:rPr>
        <w:t>Introductio</w:t>
      </w:r>
      <w:r w:rsidR="00BD7147">
        <w:rPr>
          <w:rFonts w:eastAsia="SimSun"/>
          <w:lang w:eastAsia="zh-CN"/>
        </w:rPr>
        <w:t>n</w:t>
      </w:r>
    </w:p>
    <w:p w:rsidR="00BD7147" w:rsidRPr="00BD7147" w:rsidRDefault="00BD7147" w:rsidP="00BD7147">
      <w:pPr>
        <w:rPr>
          <w:lang w:eastAsia="zh-CN"/>
        </w:rPr>
      </w:pPr>
      <w:r>
        <w:rPr>
          <w:lang w:eastAsia="zh-CN"/>
        </w:rPr>
        <w:t xml:space="preserve">We provide re-phrasing for </w:t>
      </w:r>
      <w:r w:rsidR="00DF69AB">
        <w:rPr>
          <w:lang w:eastAsia="zh-CN"/>
        </w:rPr>
        <w:t>an agreement on the configuration of RIM-RS monitoring to avoid ambiguous interpretation of the agreement according to the offline discussion of Wednesday.</w:t>
      </w:r>
    </w:p>
    <w:p w:rsidR="00E472A8" w:rsidRDefault="00E472A8" w:rsidP="00E472A8">
      <w:pPr>
        <w:pStyle w:val="Heading1"/>
        <w:rPr>
          <w:lang w:eastAsia="zh-CN"/>
        </w:rPr>
      </w:pPr>
      <w:r>
        <w:rPr>
          <w:rFonts w:eastAsia="SimSun"/>
          <w:lang w:eastAsia="zh-CN"/>
        </w:rPr>
        <w:t>Proposal</w:t>
      </w:r>
    </w:p>
    <w:p w:rsidR="00E472A8" w:rsidRPr="001967A4" w:rsidRDefault="00E472A8" w:rsidP="00E472A8">
      <w:r w:rsidRPr="001967A4">
        <w:t>For RIM-RS monitoring, the OAM configures a monitoring window, in which the RIM-RS is periodically monitored. To support the periodic RIM-RS monitoring, the OAM configures the following parameters:</w:t>
      </w:r>
    </w:p>
    <w:p w:rsidR="00DC04AA" w:rsidRPr="00351D87" w:rsidRDefault="00DC04AA" w:rsidP="00DC04AA">
      <w:pPr>
        <w:pStyle w:val="ListParagraph"/>
        <w:numPr>
          <w:ilvl w:val="0"/>
          <w:numId w:val="26"/>
        </w:numPr>
        <w:spacing w:after="180"/>
      </w:pPr>
      <w:r>
        <w:t>Monitoring window</w:t>
      </w:r>
      <w:r w:rsidRPr="00351D87">
        <w:t xml:space="preserve">: </w:t>
      </w:r>
      <w:r w:rsidRPr="000C5697">
        <w:rPr>
          <w:i/>
        </w:rPr>
        <w:t>W</w:t>
      </w:r>
      <w:r w:rsidRPr="000C5697">
        <w:rPr>
          <w:i/>
          <w:vertAlign w:val="subscript"/>
        </w:rPr>
        <w:t>M</w:t>
      </w:r>
      <w:r>
        <w:t xml:space="preserve"> </w:t>
      </w:r>
      <w:r w:rsidRPr="00351D87">
        <w:t xml:space="preserve">indicating a duration in which gNB monitors the RIM-RS, multiple of </w:t>
      </w:r>
      <w:r w:rsidRPr="00351D87">
        <w:rPr>
          <w:i/>
        </w:rPr>
        <w:t>P</w:t>
      </w:r>
      <w:r w:rsidRPr="00351D87">
        <w:rPr>
          <w:i/>
          <w:vertAlign w:val="subscript"/>
        </w:rPr>
        <w:t>t</w:t>
      </w:r>
    </w:p>
    <w:p w:rsidR="00DC04AA" w:rsidRPr="00351D87" w:rsidRDefault="00DC04AA" w:rsidP="00DC04AA">
      <w:pPr>
        <w:pStyle w:val="ListParagraph"/>
        <w:numPr>
          <w:ilvl w:val="0"/>
          <w:numId w:val="26"/>
        </w:numPr>
        <w:spacing w:after="180"/>
      </w:pPr>
      <w:r w:rsidRPr="00351D87">
        <w:t xml:space="preserve">Monitoring </w:t>
      </w:r>
      <w:r>
        <w:t>step size</w:t>
      </w:r>
      <w:r w:rsidRPr="00351D87">
        <w:t xml:space="preserve"> within the </w:t>
      </w:r>
      <w:r w:rsidR="002214CB">
        <w:t xml:space="preserve">monitoring </w:t>
      </w:r>
      <w:r w:rsidRPr="00351D87">
        <w:t>window:</w:t>
      </w:r>
      <w:r>
        <w:t xml:space="preserve"> </w:t>
      </w:r>
      <w:r w:rsidRPr="006A4B6B">
        <w:rPr>
          <w:i/>
        </w:rPr>
        <w:t>M</w:t>
      </w:r>
    </w:p>
    <w:p w:rsidR="00DC04AA" w:rsidRPr="00351D87" w:rsidRDefault="00DC04AA" w:rsidP="00DC04AA">
      <w:pPr>
        <w:pStyle w:val="ListParagraph"/>
        <w:numPr>
          <w:ilvl w:val="0"/>
          <w:numId w:val="26"/>
        </w:numPr>
        <w:spacing w:after="180"/>
      </w:pPr>
      <w:r w:rsidRPr="00351D87">
        <w:t xml:space="preserve">Starting offset of the first monitoring occasion within the window: </w:t>
      </w:r>
      <w:r w:rsidRPr="00351D87">
        <w:rPr>
          <w:i/>
        </w:rPr>
        <w:t>S</w:t>
      </w:r>
      <w:r w:rsidRPr="00351D87">
        <w:rPr>
          <w:i/>
          <w:vertAlign w:val="subscript"/>
        </w:rPr>
        <w:t>M</w:t>
      </w:r>
      <w:r>
        <w:rPr>
          <w:i/>
        </w:rPr>
        <w:t xml:space="preserve"> </w:t>
      </w:r>
      <w:r>
        <w:t xml:space="preserve"> </w:t>
      </w:r>
    </w:p>
    <w:p w:rsidR="00DC04AA" w:rsidRPr="00351D87" w:rsidRDefault="00DC04AA" w:rsidP="00DC04AA">
      <w:pPr>
        <w:pStyle w:val="ListParagraph"/>
        <w:numPr>
          <w:ilvl w:val="0"/>
          <w:numId w:val="26"/>
        </w:numPr>
        <w:spacing w:after="180"/>
      </w:pPr>
      <w:r>
        <w:t>Monitoring periodicity</w:t>
      </w:r>
      <w:r w:rsidRPr="00351D87">
        <w:t xml:space="preserve">: </w:t>
      </w:r>
      <w:r w:rsidRPr="00351D87">
        <w:rPr>
          <w:i/>
        </w:rPr>
        <w:t>P</w:t>
      </w:r>
      <w:r w:rsidRPr="00351D87">
        <w:rPr>
          <w:i/>
          <w:vertAlign w:val="subscript"/>
        </w:rPr>
        <w:t>M</w:t>
      </w:r>
    </w:p>
    <w:p w:rsidR="00DC04AA" w:rsidRDefault="00DC04AA" w:rsidP="00E472A8"/>
    <w:p w:rsidR="004D623B" w:rsidRDefault="00D52C91" w:rsidP="00597BBE">
      <w:pPr>
        <w:jc w:val="both"/>
      </w:pPr>
      <w:r>
        <w:t>The monitoring operation is described as follows.</w:t>
      </w:r>
      <w:r w:rsidR="000644DF">
        <w:t xml:space="preserve"> </w:t>
      </w:r>
    </w:p>
    <w:p w:rsidR="004D623B" w:rsidRDefault="000644DF" w:rsidP="004D623B">
      <w:pPr>
        <w:pStyle w:val="ListParagraph"/>
        <w:numPr>
          <w:ilvl w:val="0"/>
          <w:numId w:val="27"/>
        </w:numPr>
        <w:jc w:val="both"/>
      </w:pPr>
      <w:r>
        <w:t>Each monitoring period contains one monitoring window</w:t>
      </w:r>
      <w:r w:rsidR="00597BBE">
        <w:t xml:space="preserve">. </w:t>
      </w:r>
    </w:p>
    <w:p w:rsidR="004D623B" w:rsidRDefault="00597BBE" w:rsidP="004D623B">
      <w:pPr>
        <w:pStyle w:val="ListParagraph"/>
        <w:numPr>
          <w:ilvl w:val="0"/>
          <w:numId w:val="27"/>
        </w:numPr>
        <w:jc w:val="both"/>
      </w:pPr>
      <w:r>
        <w:t xml:space="preserve">There are multiple monitoring occasions within the monitoring window. </w:t>
      </w:r>
    </w:p>
    <w:p w:rsidR="004D623B" w:rsidRDefault="00E472A8" w:rsidP="004D623B">
      <w:pPr>
        <w:pStyle w:val="ListParagraph"/>
        <w:numPr>
          <w:ilvl w:val="0"/>
          <w:numId w:val="27"/>
        </w:numPr>
        <w:jc w:val="both"/>
      </w:pPr>
      <w:r>
        <w:t>The monitoring occasion #</w:t>
      </w:r>
      <w:r w:rsidRPr="004D623B">
        <w:rPr>
          <w:i/>
        </w:rPr>
        <w:t>k</w:t>
      </w:r>
      <w:r>
        <w:t xml:space="preserve"> within the monitoring window spans the time interval [</w:t>
      </w:r>
      <w:r w:rsidRPr="004D623B">
        <w:rPr>
          <w:i/>
        </w:rPr>
        <w:t>T</w:t>
      </w:r>
      <w:r w:rsidRPr="004D623B">
        <w:rPr>
          <w:vertAlign w:val="subscript"/>
        </w:rPr>
        <w:t>start,</w:t>
      </w:r>
      <w:r w:rsidRPr="004D623B">
        <w:rPr>
          <w:i/>
          <w:vertAlign w:val="subscript"/>
        </w:rPr>
        <w:t xml:space="preserve">k </w:t>
      </w:r>
      <w:r>
        <w:t>,</w:t>
      </w:r>
      <w:r w:rsidRPr="004D623B">
        <w:rPr>
          <w:i/>
        </w:rPr>
        <w:t xml:space="preserve"> T</w:t>
      </w:r>
      <w:r w:rsidRPr="004D623B">
        <w:rPr>
          <w:vertAlign w:val="subscript"/>
        </w:rPr>
        <w:t>start,</w:t>
      </w:r>
      <w:r w:rsidRPr="004D623B">
        <w:rPr>
          <w:i/>
          <w:vertAlign w:val="subscript"/>
        </w:rPr>
        <w:t>k</w:t>
      </w:r>
      <w:r>
        <w:t>+</w:t>
      </w:r>
      <w:r w:rsidRPr="004D623B">
        <w:rPr>
          <w:i/>
        </w:rPr>
        <w:t>T</w:t>
      </w:r>
      <w:r w:rsidRPr="004D623B">
        <w:rPr>
          <w:vertAlign w:val="subscript"/>
        </w:rPr>
        <w:t>duration,</w:t>
      </w:r>
      <w:r w:rsidRPr="004D623B">
        <w:rPr>
          <w:i/>
          <w:vertAlign w:val="subscript"/>
        </w:rPr>
        <w:t>k</w:t>
      </w:r>
      <w:r>
        <w:t>] relative to the start of the monitoring window,</w:t>
      </w:r>
      <w:r w:rsidRPr="004D623B">
        <w:rPr>
          <w:rFonts w:eastAsiaTheme="minorEastAsia"/>
        </w:rPr>
        <w:t xml:space="preserve"> where </w:t>
      </w:r>
      <w:r w:rsidRPr="004D623B">
        <w:rPr>
          <w:i/>
        </w:rPr>
        <w:t>T</w:t>
      </w:r>
      <w:r w:rsidRPr="004D623B">
        <w:rPr>
          <w:vertAlign w:val="subscript"/>
        </w:rPr>
        <w:t>start,</w:t>
      </w:r>
      <w:r w:rsidRPr="004D623B">
        <w:rPr>
          <w:i/>
          <w:vertAlign w:val="subscript"/>
        </w:rPr>
        <w:t>k</w:t>
      </w:r>
      <w:r>
        <w:t xml:space="preserve"> and </w:t>
      </w:r>
      <w:r w:rsidRPr="004D623B">
        <w:rPr>
          <w:i/>
        </w:rPr>
        <w:t>T</w:t>
      </w:r>
      <w:r w:rsidRPr="004D623B">
        <w:rPr>
          <w:vertAlign w:val="subscript"/>
        </w:rPr>
        <w:t>duration,</w:t>
      </w:r>
      <w:r w:rsidRPr="004D623B">
        <w:rPr>
          <w:i/>
          <w:vertAlign w:val="subscript"/>
        </w:rPr>
        <w:t>k</w:t>
      </w:r>
      <w:r>
        <w:t xml:space="preserve"> are determined as follows:</w:t>
      </w:r>
    </w:p>
    <w:p w:rsidR="00E472A8" w:rsidRPr="004D623B" w:rsidRDefault="00E472A8" w:rsidP="004D623B">
      <w:pPr>
        <w:pStyle w:val="ListParagraph"/>
        <w:numPr>
          <w:ilvl w:val="1"/>
          <w:numId w:val="27"/>
        </w:numPr>
        <w:jc w:val="both"/>
      </w:pPr>
      <w:r w:rsidRPr="006A4B6B">
        <w:t xml:space="preserve">For Case 1 (with any </w:t>
      </w:r>
      <w:r w:rsidRPr="004D623B">
        <w:rPr>
          <w:i/>
        </w:rPr>
        <w:t>R</w:t>
      </w:r>
      <w:r w:rsidRPr="004D623B">
        <w:rPr>
          <w:vertAlign w:val="subscript"/>
        </w:rPr>
        <w:t>1</w:t>
      </w:r>
      <w:r w:rsidRPr="006A4B6B">
        <w:t xml:space="preserve"> value), Case 2 (with any </w:t>
      </w:r>
      <w:r w:rsidRPr="004D623B">
        <w:rPr>
          <w:i/>
        </w:rPr>
        <w:t>R</w:t>
      </w:r>
      <w:r w:rsidRPr="004D623B">
        <w:rPr>
          <w:vertAlign w:val="subscript"/>
        </w:rPr>
        <w:t>1</w:t>
      </w:r>
      <w:r w:rsidRPr="006A4B6B">
        <w:t xml:space="preserve"> value) and Case 3</w:t>
      </w:r>
      <w:r w:rsidRPr="004D623B">
        <w:rPr>
          <w:i/>
          <w:vertAlign w:val="subscript"/>
        </w:rPr>
        <w:t xml:space="preserve"> </w:t>
      </w:r>
      <w:r w:rsidRPr="006A4B6B">
        <w:t xml:space="preserve">if </w:t>
      </w:r>
      <w:r w:rsidRPr="004D623B">
        <w:rPr>
          <w:i/>
        </w:rPr>
        <w:t>R</w:t>
      </w:r>
      <w:r w:rsidRPr="004D623B">
        <w:rPr>
          <w:vertAlign w:val="subscript"/>
        </w:rPr>
        <w:t>1</w:t>
      </w:r>
      <w:r w:rsidRPr="006A4B6B">
        <w:t xml:space="preserve"> is in {2, 4, 8}:</w:t>
      </w:r>
    </w:p>
    <w:p w:rsidR="00E472A8" w:rsidRDefault="00E472A8" w:rsidP="004D623B">
      <w:pPr>
        <w:ind w:left="284"/>
        <w:jc w:val="center"/>
        <w:rPr>
          <w:vertAlign w:val="subscript"/>
        </w:rPr>
      </w:pPr>
      <w:r w:rsidRPr="002722B5">
        <w:rPr>
          <w:i/>
        </w:rPr>
        <w:t>T</w:t>
      </w:r>
      <w:r>
        <w:rPr>
          <w:vertAlign w:val="subscript"/>
        </w:rPr>
        <w:t>start</w:t>
      </w:r>
      <w:r w:rsidRPr="002722B5">
        <w:rPr>
          <w:vertAlign w:val="subscript"/>
        </w:rPr>
        <w:t>,</w:t>
      </w:r>
      <w:r w:rsidRPr="002722B5">
        <w:rPr>
          <w:i/>
          <w:vertAlign w:val="subscript"/>
        </w:rPr>
        <w:t>k</w:t>
      </w:r>
      <w:r>
        <w:t xml:space="preserve"> =</w:t>
      </w:r>
      <w:r w:rsidRPr="00013296">
        <w:rPr>
          <w:i/>
        </w:rPr>
        <w:t xml:space="preserve"> </w:t>
      </w:r>
      <w:r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t xml:space="preserve"> </w:t>
      </w:r>
      <w:r w:rsidRPr="00013296">
        <w:rPr>
          <w:i/>
        </w:rPr>
        <w:t>P</w:t>
      </w:r>
      <w:r w:rsidRPr="00013296">
        <w:rPr>
          <w:i/>
          <w:vertAlign w:val="subscript"/>
        </w:rPr>
        <w:t>t</w:t>
      </w:r>
      <w:r>
        <w:t xml:space="preserve"> + 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t xml:space="preserve"> </w:t>
      </w:r>
      <w:r w:rsidRPr="002722B5">
        <w:rPr>
          <w:i/>
        </w:rPr>
        <w:t>P</w:t>
      </w:r>
      <w:r>
        <w:rPr>
          <w:vertAlign w:val="subscript"/>
        </w:rPr>
        <w:t xml:space="preserve">TDD </w:t>
      </w:r>
      <w:r>
        <w:rPr>
          <w:rFonts w:ascii="Calibri" w:hAnsi="Calibri" w:cs="Calibri"/>
          <w:vertAlign w:val="subscript"/>
        </w:rPr>
        <w:t xml:space="preserve"> </w:t>
      </w:r>
      <w:r w:rsidRPr="00BF323E">
        <w:rPr>
          <w:i/>
        </w:rPr>
        <w:t>R</w:t>
      </w:r>
      <w:r w:rsidRPr="00BF323E">
        <w:rPr>
          <w:vertAlign w:val="subscript"/>
        </w:rPr>
        <w:t>1</w:t>
      </w:r>
    </w:p>
    <w:p w:rsidR="00E472A8" w:rsidRDefault="00E472A8" w:rsidP="004D623B">
      <w:pPr>
        <w:ind w:left="284"/>
        <w:jc w:val="center"/>
      </w:pPr>
      <w:r w:rsidRPr="002722B5">
        <w:rPr>
          <w:i/>
        </w:rPr>
        <w:t>T</w:t>
      </w:r>
      <w:r>
        <w:rPr>
          <w:vertAlign w:val="subscript"/>
        </w:rPr>
        <w:t>duration</w:t>
      </w:r>
      <w:r w:rsidRPr="002722B5">
        <w:rPr>
          <w:vertAlign w:val="subscript"/>
        </w:rPr>
        <w:t>,</w:t>
      </w:r>
      <w:r w:rsidRPr="002722B5">
        <w:rPr>
          <w:i/>
          <w:vertAlign w:val="subscript"/>
        </w:rPr>
        <w:t>k</w:t>
      </w:r>
      <w:r>
        <w:t xml:space="preserve"> = </w:t>
      </w:r>
      <w:r w:rsidRPr="002722B5">
        <w:rPr>
          <w:i/>
        </w:rPr>
        <w:t>P</w:t>
      </w:r>
      <w:r>
        <w:rPr>
          <w:vertAlign w:val="subscript"/>
        </w:rPr>
        <w:t xml:space="preserve">TDD </w:t>
      </w:r>
      <w:r>
        <w:rPr>
          <w:rFonts w:ascii="Calibri" w:hAnsi="Calibri" w:cs="Calibri"/>
          <w:vertAlign w:val="subscript"/>
        </w:rPr>
        <w:t xml:space="preserve"> </w:t>
      </w:r>
      <w:r w:rsidRPr="00BF323E">
        <w:rPr>
          <w:i/>
        </w:rPr>
        <w:t>R</w:t>
      </w:r>
      <w:r w:rsidRPr="00BF323E">
        <w:rPr>
          <w:vertAlign w:val="subscript"/>
        </w:rPr>
        <w:t>1</w:t>
      </w:r>
    </w:p>
    <w:p w:rsidR="00E472A8" w:rsidRDefault="00E472A8" w:rsidP="004D623B">
      <w:pPr>
        <w:ind w:left="1136"/>
      </w:pPr>
      <w:r>
        <w:t xml:space="preserve">where </w:t>
      </w:r>
      <w:r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t xml:space="preserve"> is (the index of the RIM-RS transmission period within the monitoring window) given by</w:t>
      </w:r>
    </w:p>
    <w:p w:rsidR="00E472A8" w:rsidRDefault="00734298" w:rsidP="004D623B">
      <w:pPr>
        <w:ind w:left="1136"/>
        <w:jc w:val="center"/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t,k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+k⋅M)/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e>
          </m:d>
        </m:oMath>
      </m:oMathPara>
    </w:p>
    <w:p w:rsidR="00E472A8" w:rsidRDefault="00E472A8" w:rsidP="004D623B">
      <w:pPr>
        <w:ind w:left="1136"/>
      </w:pPr>
      <w:r>
        <w:t xml:space="preserve">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t,k</m:t>
            </m:r>
          </m:sub>
        </m:sSub>
      </m:oMath>
      <w:r>
        <w:rPr>
          <w:rFonts w:eastAsiaTheme="minorEastAsia"/>
        </w:rPr>
        <w:t xml:space="preserve"> is (the time index of the first TDD DL/UL period in monitoring occasion #</w:t>
      </w:r>
      <w:r w:rsidRPr="00242C22">
        <w:rPr>
          <w:rFonts w:eastAsiaTheme="minorEastAsia"/>
          <w:i/>
        </w:rPr>
        <w:t>k</w:t>
      </w:r>
      <w:r>
        <w:rPr>
          <w:rFonts w:eastAsiaTheme="minorEastAsia"/>
        </w:rPr>
        <w:t xml:space="preserve"> within the RIM-RS transmission period of) given by:</w:t>
      </w:r>
    </w:p>
    <w:p w:rsidR="00E472A8" w:rsidRDefault="00734298" w:rsidP="004D623B">
      <w:pPr>
        <w:ind w:left="1136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t,k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+k⋅M</m:t>
                </m:r>
              </m:e>
            </m:d>
            <m:r>
              <m:rPr>
                <m:nor/>
              </m:rPr>
              <w:rPr>
                <w:rFonts w:ascii="Cambria Math" w:hAnsi="Cambria Math"/>
              </w:rPr>
              <m:t xml:space="preserve"> mod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T1</m:t>
                </m:r>
              </m:sub>
            </m:sSub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472A8">
        <w:rPr>
          <w:rFonts w:eastAsiaTheme="minorEastAsia"/>
        </w:rPr>
        <w:t>.</w:t>
      </w:r>
    </w:p>
    <w:p w:rsidR="00E472A8" w:rsidRDefault="00E472A8" w:rsidP="004D623B">
      <w:pPr>
        <w:ind w:left="1136"/>
      </w:pPr>
      <w:r>
        <w:t xml:space="preserve">The parameter </w:t>
      </w:r>
      <w:r w:rsidRPr="00C52ADF">
        <w:rPr>
          <w:i/>
        </w:rPr>
        <w:t>P</w:t>
      </w:r>
      <w:r w:rsidRPr="00C52ADF">
        <w:rPr>
          <w:vertAlign w:val="subscript"/>
        </w:rPr>
        <w:t>TDD</w:t>
      </w:r>
      <w:r>
        <w:t xml:space="preserve"> is defined as: </w:t>
      </w:r>
      <w:r w:rsidRPr="00C52ADF">
        <w:rPr>
          <w:i/>
        </w:rPr>
        <w:t>P</w:t>
      </w:r>
      <w:r w:rsidRPr="00C52ADF">
        <w:rPr>
          <w:vertAlign w:val="subscript"/>
        </w:rPr>
        <w:t>TDD</w:t>
      </w:r>
      <w:r>
        <w:t>=</w:t>
      </w:r>
      <w:r w:rsidRPr="00C52ADF">
        <w:rPr>
          <w:i/>
        </w:rPr>
        <w:t>P</w:t>
      </w:r>
      <w:r w:rsidRPr="00C52ADF">
        <w:rPr>
          <w:vertAlign w:val="subscript"/>
        </w:rPr>
        <w:t>1</w:t>
      </w:r>
      <w:r>
        <w:t xml:space="preserve"> for Case 1</w:t>
      </w:r>
      <w:r w:rsidR="0098270F">
        <w:t xml:space="preserve"> and Case</w:t>
      </w:r>
      <w:r>
        <w:t xml:space="preserve"> 2</w:t>
      </w:r>
      <w:r w:rsidR="0098270F">
        <w:t>,</w:t>
      </w:r>
      <w:r>
        <w:t xml:space="preserve"> and </w:t>
      </w:r>
      <w:r w:rsidRPr="00C52ADF">
        <w:rPr>
          <w:i/>
        </w:rPr>
        <w:t>P</w:t>
      </w:r>
      <w:r w:rsidRPr="00C52ADF">
        <w:rPr>
          <w:vertAlign w:val="subscript"/>
        </w:rPr>
        <w:t>TDD</w:t>
      </w:r>
      <w:r>
        <w:t>=(</w:t>
      </w:r>
      <w:r w:rsidRPr="00C52ADF">
        <w:rPr>
          <w:i/>
        </w:rPr>
        <w:t>P</w:t>
      </w:r>
      <w:r w:rsidRPr="00C52ADF">
        <w:rPr>
          <w:vertAlign w:val="subscript"/>
        </w:rPr>
        <w:t>1</w:t>
      </w:r>
      <w:r>
        <w:t>+</w:t>
      </w:r>
      <w:r w:rsidRPr="00C52ADF">
        <w:rPr>
          <w:i/>
        </w:rPr>
        <w:t>P</w:t>
      </w:r>
      <w:r w:rsidRPr="00C52ADF">
        <w:rPr>
          <w:vertAlign w:val="subscript"/>
        </w:rPr>
        <w:t>2</w:t>
      </w:r>
      <w:r>
        <w:t>)/2 for Case 3.</w:t>
      </w:r>
    </w:p>
    <w:p w:rsidR="004D623B" w:rsidRDefault="004D623B" w:rsidP="004D623B">
      <w:pPr>
        <w:pStyle w:val="ListParagraph"/>
        <w:numPr>
          <w:ilvl w:val="1"/>
          <w:numId w:val="27"/>
        </w:numPr>
        <w:jc w:val="both"/>
      </w:pPr>
      <w:r w:rsidRPr="004D623B">
        <w:t xml:space="preserve">For Case 3 with </w:t>
      </w:r>
      <w:r w:rsidRPr="00DA71E8">
        <w:rPr>
          <w:i/>
        </w:rPr>
        <w:t>R</w:t>
      </w:r>
      <w:r w:rsidRPr="00DA71E8">
        <w:rPr>
          <w:vertAlign w:val="subscript"/>
        </w:rPr>
        <w:t>1</w:t>
      </w:r>
      <w:r w:rsidRPr="004D623B">
        <w:t>=1:</w:t>
      </w:r>
    </w:p>
    <w:p w:rsidR="00E472A8" w:rsidRPr="00EB4F75" w:rsidRDefault="00734298" w:rsidP="004D623B">
      <w:pPr>
        <w:ind w:left="284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start</m:t>
              </m:r>
              <m:r>
                <w:rPr>
                  <w:rFonts w:ascii="Cambria Math" w:hAnsi="Cambria Math"/>
                </w:rPr>
                <m:t>,k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t,k</m:t>
              </m:r>
            </m:sub>
          </m:sSub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t,k</m:t>
                  </m:r>
                </m:sub>
              </m:sSub>
              <m:r>
                <w:rPr>
                  <w:rFonts w:ascii="Cambria Math" w:hAnsi="Cambria Math"/>
                </w:rPr>
                <m:t>/2</m:t>
              </m:r>
            </m:e>
          </m:d>
          <m:r>
            <w:rPr>
              <w:rFonts w:ascii="Cambria Math" w:hAnsi="Cambria Math"/>
            </w:rPr>
            <m:t>⋅2⋅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TDD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⋅(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t.k</m:t>
              </m:r>
            </m:sub>
          </m:sSub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2)</m:t>
          </m:r>
        </m:oMath>
      </m:oMathPara>
    </w:p>
    <w:p w:rsidR="00E472A8" w:rsidRDefault="00E472A8" w:rsidP="004D623B">
      <w:pPr>
        <w:ind w:left="284"/>
        <w:jc w:val="center"/>
      </w:pPr>
      <w:r w:rsidRPr="002722B5">
        <w:rPr>
          <w:i/>
        </w:rPr>
        <w:t>T</w:t>
      </w:r>
      <w:r>
        <w:rPr>
          <w:vertAlign w:val="subscript"/>
        </w:rPr>
        <w:t>duration</w:t>
      </w:r>
      <w:r w:rsidRPr="002722B5">
        <w:rPr>
          <w:vertAlign w:val="subscript"/>
        </w:rPr>
        <w:t>,</w:t>
      </w:r>
      <w:r w:rsidRPr="002722B5">
        <w:rPr>
          <w:i/>
          <w:vertAlign w:val="subscript"/>
        </w:rPr>
        <w:t>k</w:t>
      </w:r>
      <w:r>
        <w:t xml:space="preserve"> = </w:t>
      </w:r>
      <w:r w:rsidRPr="002722B5">
        <w:rPr>
          <w:i/>
        </w:rPr>
        <w:t>P</w:t>
      </w:r>
      <w:r w:rsidRPr="002722B5">
        <w:rPr>
          <w:vertAlign w:val="subscript"/>
        </w:rPr>
        <w:t>1</w:t>
      </w:r>
      <w:r>
        <w:t xml:space="preserve"> if  (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t xml:space="preserve"> mod 2) is 0,</w:t>
      </w:r>
    </w:p>
    <w:p w:rsidR="00E472A8" w:rsidRPr="002722B5" w:rsidRDefault="00E472A8" w:rsidP="004D623B">
      <w:pPr>
        <w:ind w:left="284"/>
        <w:jc w:val="center"/>
      </w:pPr>
      <w:r w:rsidRPr="002722B5">
        <w:rPr>
          <w:i/>
        </w:rPr>
        <w:t>T</w:t>
      </w:r>
      <w:r>
        <w:rPr>
          <w:vertAlign w:val="subscript"/>
        </w:rPr>
        <w:t>duration</w:t>
      </w:r>
      <w:r w:rsidRPr="002722B5">
        <w:rPr>
          <w:vertAlign w:val="subscript"/>
        </w:rPr>
        <w:t>,</w:t>
      </w:r>
      <w:r w:rsidRPr="002722B5">
        <w:rPr>
          <w:i/>
          <w:vertAlign w:val="subscript"/>
        </w:rPr>
        <w:t>k</w:t>
      </w:r>
      <w:r>
        <w:t xml:space="preserve"> = </w:t>
      </w:r>
      <w:r w:rsidRPr="002722B5">
        <w:rPr>
          <w:i/>
        </w:rPr>
        <w:t>P</w:t>
      </w:r>
      <w:r w:rsidRPr="002722B5">
        <w:rPr>
          <w:vertAlign w:val="subscript"/>
        </w:rPr>
        <w:t>2</w:t>
      </w:r>
      <w:r>
        <w:t xml:space="preserve"> if (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t xml:space="preserve"> mod 2) is 1</w:t>
      </w:r>
    </w:p>
    <w:p w:rsidR="00D52C91" w:rsidRDefault="00E472A8" w:rsidP="004D623B">
      <w:pPr>
        <w:ind w:left="1136"/>
      </w:pPr>
      <w:r>
        <w:t>w</w:t>
      </w:r>
      <w:r w:rsidRPr="006A4B6B">
        <w:t xml:space="preserve">here </w:t>
      </w:r>
      <w:r w:rsidRPr="00C52ADF">
        <w:rPr>
          <w:i/>
        </w:rPr>
        <w:t>P</w:t>
      </w:r>
      <w:r w:rsidRPr="00C52ADF">
        <w:rPr>
          <w:vertAlign w:val="subscript"/>
        </w:rPr>
        <w:t>TDD</w:t>
      </w:r>
      <w:r>
        <w:t xml:space="preserve">, </w:t>
      </w:r>
      <w:r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t xml:space="preserve"> and 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t xml:space="preserve"> are defined the same as the bullet point above.</w:t>
      </w:r>
    </w:p>
    <w:p w:rsidR="00235A59" w:rsidRDefault="00235A59" w:rsidP="00235A59">
      <w:pPr>
        <w:pStyle w:val="ListParagraph"/>
        <w:numPr>
          <w:ilvl w:val="0"/>
          <w:numId w:val="27"/>
        </w:numPr>
        <w:rPr>
          <w:lang w:eastAsia="zh-CN"/>
        </w:rPr>
      </w:pPr>
      <w:r>
        <w:t xml:space="preserve">The parameter </w:t>
      </w:r>
      <w:r w:rsidRPr="00351D87">
        <w:rPr>
          <w:i/>
        </w:rPr>
        <w:t>N</w:t>
      </w:r>
      <w:r w:rsidRPr="00351D87">
        <w:rPr>
          <w:i/>
          <w:vertAlign w:val="subscript"/>
        </w:rPr>
        <w:t>T1</w:t>
      </w:r>
      <w:r>
        <w:t xml:space="preserve"> is </w:t>
      </w:r>
      <w:r w:rsidRPr="0046136C">
        <w:rPr>
          <w:i/>
        </w:rPr>
        <w:t>N</w:t>
      </w:r>
      <w:r w:rsidRPr="0046136C">
        <w:rPr>
          <w:i/>
          <w:vertAlign w:val="subscript"/>
        </w:rPr>
        <w:t>T</w:t>
      </w:r>
      <w:r>
        <w:rPr>
          <w:lang w:eastAsia="zh-CN"/>
        </w:rPr>
        <w:t xml:space="preserve"> for RS-1, which is defined in an earlier agreement as:</w:t>
      </w:r>
    </w:p>
    <w:p w:rsidR="00235A59" w:rsidRPr="00965FBC" w:rsidRDefault="00734298" w:rsidP="00235A59">
      <w:pPr>
        <w:pStyle w:val="ListParagraph"/>
        <w:numPr>
          <w:ilvl w:val="1"/>
          <w:numId w:val="27"/>
        </w:numPr>
        <w:snapToGrid w:val="0"/>
        <w:spacing w:after="0" w:line="288" w:lineRule="auto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="00235A59" w:rsidRPr="00965FBC">
        <w:rPr>
          <w:rFonts w:hint="eastAsia"/>
        </w:rPr>
        <w:t>，</w:t>
      </w:r>
      <w:r w:rsidR="00235A59" w:rsidRPr="00965FBC">
        <w:rPr>
          <w:lang w:eastAsia="zh-CN"/>
        </w:rPr>
        <w:t xml:space="preserve">if the indication for </w:t>
      </w:r>
      <w:r w:rsidR="00235A59" w:rsidRPr="00AB1A59">
        <w:rPr>
          <w:szCs w:val="21"/>
          <w:lang w:val="en-US" w:eastAsia="zh-CN"/>
        </w:rPr>
        <w:t>“enough” or “not enough” is OFF</w:t>
      </w:r>
      <w:r w:rsidR="00235A59" w:rsidRPr="00965FBC">
        <w:t xml:space="preserve"> or</w:t>
      </w:r>
    </w:p>
    <w:p w:rsidR="00235A59" w:rsidRDefault="00734298" w:rsidP="00235A59">
      <w:pPr>
        <w:pStyle w:val="ListParagraph"/>
        <w:numPr>
          <w:ilvl w:val="1"/>
          <w:numId w:val="27"/>
        </w:numPr>
        <w:snapToGrid w:val="0"/>
        <w:spacing w:after="0" w:line="288" w:lineRule="auto"/>
      </w:pPr>
      <m:oMath>
        <m:sSub>
          <m:sSubPr>
            <m:ctrlPr>
              <w:rPr>
                <w:rFonts w:ascii="Cambria Math" w:eastAsia="Times New Roman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 w:hint="eastAsia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SetId</m:t>
                    </m:r>
                  </m:sub>
                  <m:sup>
                    <m:r>
                      <w:rPr>
                        <w:rFonts w:ascii="Cambria Math" w:hAnsi="Cambria Math"/>
                        <w:lang w:val="en-US" w:eastAsia="zh-CN"/>
                      </w:rPr>
                      <m:t>RS1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sub>
                </m:sSub>
              </m:den>
            </m:f>
          </m:e>
        </m:d>
      </m:oMath>
      <w:r w:rsidR="00235A59" w:rsidRPr="00965FBC">
        <w:rPr>
          <w:rFonts w:hint="eastAsia"/>
          <w:lang w:eastAsia="zh-CN"/>
        </w:rPr>
        <w:t>,</w:t>
      </w:r>
      <w:r w:rsidR="00235A59" w:rsidRPr="00965FBC">
        <w:rPr>
          <w:lang w:eastAsia="zh-CN"/>
        </w:rPr>
        <w:t xml:space="preserve"> if the indication for </w:t>
      </w:r>
      <w:r w:rsidR="00235A59" w:rsidRPr="00AB1A59">
        <w:rPr>
          <w:szCs w:val="21"/>
          <w:lang w:val="en-US" w:eastAsia="zh-CN"/>
        </w:rPr>
        <w:t>“enough” or “not enough” is ON</w:t>
      </w:r>
    </w:p>
    <w:p w:rsidR="004D623B" w:rsidRPr="004D623B" w:rsidRDefault="004A290B" w:rsidP="00597BBE">
      <w:pPr>
        <w:pStyle w:val="ListParagraph"/>
        <w:numPr>
          <w:ilvl w:val="0"/>
          <w:numId w:val="27"/>
        </w:numPr>
        <w:jc w:val="both"/>
      </w:pPr>
      <w:r w:rsidRPr="004D623B">
        <w:lastRenderedPageBreak/>
        <w:t xml:space="preserve">The value range of </w:t>
      </w:r>
      <w:r w:rsidRPr="004D623B">
        <w:rPr>
          <w:i/>
        </w:rPr>
        <w:t>k</w:t>
      </w:r>
      <w:r w:rsidRPr="004D623B">
        <w:t xml:space="preserve"> is </w:t>
      </w:r>
      <w:r w:rsidRPr="004D623B">
        <w:rPr>
          <w:i/>
        </w:rPr>
        <w:t>k</w:t>
      </w:r>
      <w:r w:rsidRPr="004D623B">
        <w:t>=0,1,…,</w:t>
      </w:r>
      <w:r w:rsidRPr="004D623B">
        <w:rPr>
          <w:i/>
        </w:rPr>
        <w:t>K</w:t>
      </w:r>
      <w:r w:rsidRPr="004D623B">
        <w:t xml:space="preserve"> where </w:t>
      </w:r>
      <w:r w:rsidRPr="004D623B">
        <w:rPr>
          <w:i/>
        </w:rPr>
        <w:t>K</w:t>
      </w:r>
      <w:r w:rsidRPr="004D623B">
        <w:t xml:space="preserve"> is the largest integer such that the end of the monitoring occasion is less than the configured monitoring window, i.e.,</w:t>
      </w:r>
      <w:r w:rsidR="000644DF" w:rsidRPr="004D623B">
        <w:t xml:space="preserve"> such that</w:t>
      </w:r>
      <w:r w:rsidRPr="004D623B">
        <w:t xml:space="preserve"> </w:t>
      </w:r>
      <w:r w:rsidRPr="004D623B">
        <w:rPr>
          <w:i/>
        </w:rPr>
        <w:t>T</w:t>
      </w:r>
      <w:r w:rsidRPr="004D623B">
        <w:rPr>
          <w:vertAlign w:val="subscript"/>
        </w:rPr>
        <w:t>start,</w:t>
      </w:r>
      <w:r w:rsidRPr="004D623B">
        <w:rPr>
          <w:i/>
          <w:vertAlign w:val="subscript"/>
        </w:rPr>
        <w:t>K</w:t>
      </w:r>
      <w:r w:rsidRPr="004D623B">
        <w:t xml:space="preserve"> + </w:t>
      </w:r>
      <w:r w:rsidRPr="004D623B">
        <w:rPr>
          <w:i/>
        </w:rPr>
        <w:t>T</w:t>
      </w:r>
      <w:r w:rsidRPr="004D623B">
        <w:rPr>
          <w:vertAlign w:val="subscript"/>
        </w:rPr>
        <w:t>duration,</w:t>
      </w:r>
      <w:r w:rsidRPr="004D623B">
        <w:rPr>
          <w:i/>
          <w:vertAlign w:val="subscript"/>
        </w:rPr>
        <w:t>K</w:t>
      </w:r>
      <w:r w:rsidRPr="004D623B">
        <w:t xml:space="preserve">  ≤ </w:t>
      </w:r>
      <w:r w:rsidRPr="004D623B">
        <w:rPr>
          <w:i/>
        </w:rPr>
        <w:t>W</w:t>
      </w:r>
      <w:r w:rsidRPr="004D623B">
        <w:rPr>
          <w:i/>
          <w:vertAlign w:val="subscript"/>
        </w:rPr>
        <w:t xml:space="preserve">M </w:t>
      </w:r>
      <w:r w:rsidRPr="004D623B">
        <w:rPr>
          <w:i/>
        </w:rPr>
        <w:t>P</w:t>
      </w:r>
      <w:r w:rsidRPr="004D623B">
        <w:rPr>
          <w:vertAlign w:val="subscript"/>
        </w:rPr>
        <w:t>TDD</w:t>
      </w:r>
      <w:r w:rsidRPr="004D623B">
        <w:t>.</w:t>
      </w:r>
    </w:p>
    <w:p w:rsidR="00597BBE" w:rsidRDefault="000644DF" w:rsidP="00597BBE">
      <w:pPr>
        <w:pStyle w:val="ListParagraph"/>
        <w:numPr>
          <w:ilvl w:val="0"/>
          <w:numId w:val="27"/>
        </w:numPr>
        <w:jc w:val="both"/>
      </w:pPr>
      <w:r>
        <w:t xml:space="preserve">If </w:t>
      </w:r>
      <w:r w:rsidR="00235A59">
        <w:t xml:space="preserve">the </w:t>
      </w:r>
      <w:r>
        <w:t>monitoring period is larger than the monitoring window (</w:t>
      </w:r>
      <w:r w:rsidRPr="004D623B">
        <w:rPr>
          <w:i/>
        </w:rPr>
        <w:t>P</w:t>
      </w:r>
      <w:r w:rsidRPr="004D623B">
        <w:rPr>
          <w:i/>
          <w:vertAlign w:val="subscript"/>
        </w:rPr>
        <w:t>M</w:t>
      </w:r>
      <w:r>
        <w:t xml:space="preserve"> &gt; </w:t>
      </w:r>
      <w:r w:rsidRPr="004D623B">
        <w:rPr>
          <w:i/>
        </w:rPr>
        <w:t>W</w:t>
      </w:r>
      <w:r w:rsidRPr="004D623B">
        <w:rPr>
          <w:i/>
          <w:vertAlign w:val="subscript"/>
        </w:rPr>
        <w:t>M</w:t>
      </w:r>
      <w:r>
        <w:t xml:space="preserve">), then RIM-RS </w:t>
      </w:r>
      <w:r w:rsidR="00597BBE">
        <w:t>monitoring shall not be performed outside the monitoring window.</w:t>
      </w:r>
    </w:p>
    <w:p w:rsidR="00E472A8" w:rsidRPr="0046136C" w:rsidRDefault="00E472A8" w:rsidP="00E472A8"/>
    <w:p w:rsidR="004A4B7C" w:rsidRDefault="00E472A8" w:rsidP="00E472A8">
      <w:r>
        <w:t xml:space="preserve">Note: </w:t>
      </w:r>
    </w:p>
    <w:p w:rsidR="004A4B7C" w:rsidRDefault="004A4B7C" w:rsidP="004A4B7C">
      <w:pPr>
        <w:pStyle w:val="ListParagraph"/>
        <w:numPr>
          <w:ilvl w:val="0"/>
          <w:numId w:val="23"/>
        </w:numPr>
      </w:pPr>
      <w:r w:rsidRPr="004A4B7C">
        <w:rPr>
          <w:i/>
        </w:rPr>
        <w:t>P</w:t>
      </w:r>
      <w:r w:rsidRPr="004A4B7C">
        <w:rPr>
          <w:i/>
          <w:vertAlign w:val="subscript"/>
        </w:rPr>
        <w:t>M</w:t>
      </w:r>
      <w:r>
        <w:t xml:space="preserve"> ≥ </w:t>
      </w:r>
      <w:r w:rsidRPr="004A4B7C">
        <w:rPr>
          <w:i/>
        </w:rPr>
        <w:t>W</w:t>
      </w:r>
      <w:r w:rsidRPr="004A4B7C">
        <w:rPr>
          <w:i/>
          <w:vertAlign w:val="subscript"/>
        </w:rPr>
        <w:t>M</w:t>
      </w:r>
    </w:p>
    <w:p w:rsidR="00E472A8" w:rsidRPr="004A4B7C" w:rsidRDefault="00E472A8" w:rsidP="004A4B7C">
      <w:pPr>
        <w:pStyle w:val="ListParagraph"/>
        <w:numPr>
          <w:ilvl w:val="0"/>
          <w:numId w:val="23"/>
        </w:numPr>
      </w:pPr>
      <w:r w:rsidRPr="00351D87">
        <w:t xml:space="preserve">0 ≤ </w:t>
      </w:r>
      <w:r w:rsidRPr="004A4B7C">
        <w:rPr>
          <w:i/>
        </w:rPr>
        <w:t>S</w:t>
      </w:r>
      <w:r w:rsidRPr="004A4B7C">
        <w:rPr>
          <w:i/>
          <w:vertAlign w:val="subscript"/>
        </w:rPr>
        <w:t>M</w:t>
      </w:r>
      <w:r w:rsidRPr="004A4B7C">
        <w:rPr>
          <w:i/>
        </w:rPr>
        <w:t xml:space="preserve"> &lt; N</w:t>
      </w:r>
      <w:r w:rsidRPr="004A4B7C">
        <w:rPr>
          <w:i/>
          <w:vertAlign w:val="subscript"/>
        </w:rPr>
        <w:t>T1</w:t>
      </w:r>
    </w:p>
    <w:p w:rsidR="004A4B7C" w:rsidRDefault="004A4B7C" w:rsidP="004A4B7C">
      <w:pPr>
        <w:pStyle w:val="ListParagraph"/>
        <w:numPr>
          <w:ilvl w:val="0"/>
          <w:numId w:val="23"/>
        </w:numPr>
      </w:pPr>
      <w:r w:rsidRPr="004A4B7C">
        <w:rPr>
          <w:i/>
        </w:rPr>
        <w:t>M</w:t>
      </w:r>
      <w:r>
        <w:t xml:space="preserve"> is relatively prime to </w:t>
      </w:r>
      <w:r w:rsidRPr="004A4B7C">
        <w:rPr>
          <w:i/>
        </w:rPr>
        <w:t>N</w:t>
      </w:r>
      <w:r w:rsidRPr="004A4B7C">
        <w:rPr>
          <w:i/>
          <w:vertAlign w:val="subscript"/>
        </w:rPr>
        <w:t>T1</w:t>
      </w:r>
    </w:p>
    <w:p w:rsidR="004A4B7C" w:rsidRDefault="004A4B7C" w:rsidP="00263647">
      <w:pPr>
        <w:pStyle w:val="ListParagraph"/>
        <w:ind w:left="360"/>
      </w:pPr>
    </w:p>
    <w:p w:rsidR="00E472A8" w:rsidRDefault="00E472A8" w:rsidP="00E472A8">
      <w:pPr>
        <w:rPr>
          <w:rFonts w:eastAsiaTheme="minorEastAsia"/>
        </w:rPr>
      </w:pPr>
    </w:p>
    <w:p w:rsidR="00E472A8" w:rsidRPr="004C3694" w:rsidRDefault="00E472A8" w:rsidP="00E472A8">
      <w:pPr>
        <w:rPr>
          <w:rFonts w:eastAsiaTheme="minorEastAsia"/>
        </w:rPr>
      </w:pPr>
      <w:r>
        <w:rPr>
          <w:rFonts w:eastAsiaTheme="minorEastAsia"/>
        </w:rPr>
        <w:t>Illustrative toy example:</w:t>
      </w:r>
    </w:p>
    <w:p w:rsidR="00E472A8" w:rsidRDefault="00E472A8" w:rsidP="00E472A8">
      <w:pPr>
        <w:rPr>
          <w:rFonts w:eastAsiaTheme="minorEastAsia"/>
        </w:rPr>
      </w:pPr>
      <w:r w:rsidRPr="004C3694">
        <w:rPr>
          <w:rFonts w:eastAsiaTheme="minorEastAsia"/>
          <w:i/>
        </w:rPr>
        <w:t>N</w:t>
      </w:r>
      <w:r w:rsidRPr="004C3694">
        <w:rPr>
          <w:rFonts w:eastAsiaTheme="minorEastAsia"/>
          <w:i/>
          <w:vertAlign w:val="subscript"/>
        </w:rPr>
        <w:t>T1</w:t>
      </w:r>
      <w:r>
        <w:rPr>
          <w:rFonts w:eastAsiaTheme="minorEastAsia"/>
        </w:rPr>
        <w:t xml:space="preserve">=8, </w:t>
      </w:r>
      <w:r w:rsidRPr="004C3694">
        <w:rPr>
          <w:rFonts w:eastAsiaTheme="minorEastAsia"/>
          <w:i/>
        </w:rPr>
        <w:t>R</w:t>
      </w:r>
      <w:r w:rsidRPr="004C3694"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=1, </w:t>
      </w:r>
      <w:r w:rsidRPr="004C3694">
        <w:rPr>
          <w:rFonts w:eastAsiaTheme="minorEastAsia"/>
          <w:i/>
        </w:rPr>
        <w:t>P</w:t>
      </w:r>
      <w:r w:rsidRPr="004C3694">
        <w:rPr>
          <w:rFonts w:eastAsiaTheme="minorEastAsia"/>
          <w:i/>
          <w:vertAlign w:val="subscript"/>
        </w:rPr>
        <w:t>t</w:t>
      </w:r>
      <w:r>
        <w:rPr>
          <w:rFonts w:eastAsiaTheme="minorEastAsia"/>
        </w:rPr>
        <w:t xml:space="preserve">=15, </w:t>
      </w:r>
      <w:r w:rsidRPr="004C3694">
        <w:rPr>
          <w:rFonts w:eastAsiaTheme="minorEastAsia"/>
          <w:i/>
        </w:rPr>
        <w:t>S</w:t>
      </w:r>
      <w:r w:rsidRPr="004C3694">
        <w:rPr>
          <w:rFonts w:eastAsiaTheme="minorEastAsia"/>
          <w:i/>
          <w:vertAlign w:val="subscript"/>
        </w:rPr>
        <w:t>M</w:t>
      </w:r>
      <w:r>
        <w:rPr>
          <w:rFonts w:eastAsiaTheme="minorEastAsia"/>
        </w:rPr>
        <w:t xml:space="preserve">=0, </w:t>
      </w:r>
      <w:r w:rsidRPr="004C3694">
        <w:rPr>
          <w:rFonts w:eastAsiaTheme="minorEastAsia"/>
          <w:i/>
        </w:rPr>
        <w:t>M</w:t>
      </w:r>
      <w:r>
        <w:rPr>
          <w:rFonts w:eastAsiaTheme="minorEastAsia"/>
        </w:rPr>
        <w:t xml:space="preserve">=5, </w:t>
      </w:r>
      <w:r w:rsidRPr="004C3694">
        <w:rPr>
          <w:rFonts w:eastAsiaTheme="minorEastAsia"/>
          <w:i/>
        </w:rPr>
        <w:t>W</w:t>
      </w:r>
      <w:r w:rsidRPr="00D710A5">
        <w:rPr>
          <w:rFonts w:eastAsiaTheme="minorEastAsia"/>
          <w:i/>
          <w:vertAlign w:val="subscript"/>
        </w:rPr>
        <w:t>M</w:t>
      </w:r>
      <w:r>
        <w:rPr>
          <w:rFonts w:eastAsiaTheme="minorEastAsia"/>
        </w:rPr>
        <w:t>=40</w:t>
      </w:r>
      <w:r w:rsidRPr="004C3694">
        <w:rPr>
          <w:rFonts w:eastAsiaTheme="minorEastAsia"/>
          <w:i/>
        </w:rPr>
        <w:t>P</w:t>
      </w:r>
      <w:r w:rsidRPr="004C3694">
        <w:rPr>
          <w:rFonts w:eastAsiaTheme="minorEastAsia"/>
          <w:vertAlign w:val="subscript"/>
        </w:rPr>
        <w:t>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878"/>
        <w:gridCol w:w="878"/>
        <w:gridCol w:w="878"/>
        <w:gridCol w:w="879"/>
        <w:gridCol w:w="878"/>
        <w:gridCol w:w="878"/>
        <w:gridCol w:w="878"/>
        <w:gridCol w:w="879"/>
      </w:tblGrid>
      <w:tr w:rsidR="00E472A8" w:rsidRPr="00996E54" w:rsidTr="00D52C91">
        <w:tc>
          <w:tcPr>
            <w:tcW w:w="2605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  <w:i/>
              </w:rPr>
            </w:pPr>
            <w:r>
              <w:rPr>
                <w:rFonts w:ascii="Times New Roman" w:eastAsiaTheme="minorEastAsia" w:hAnsi="Times New Roman"/>
              </w:rPr>
              <w:t xml:space="preserve">Monitoring occasion </w:t>
            </w:r>
            <w:r w:rsidRPr="00996E54">
              <w:rPr>
                <w:rFonts w:ascii="Times New Roman" w:eastAsiaTheme="minorEastAsia" w:hAnsi="Times New Roman"/>
                <w:i/>
              </w:rPr>
              <w:t>k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879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879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</w:t>
            </w:r>
          </w:p>
        </w:tc>
      </w:tr>
      <w:tr w:rsidR="00E472A8" w:rsidRPr="00996E54" w:rsidTr="00D52C91">
        <w:tc>
          <w:tcPr>
            <w:tcW w:w="2605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hAnsi="Times New Roman"/>
              </w:rPr>
              <w:t xml:space="preserve">Index </w:t>
            </w:r>
            <w:r>
              <w:rPr>
                <w:rFonts w:ascii="Times New Roman" w:hAnsi="Times New Roman"/>
                <w:i/>
              </w:rPr>
              <w:t>I</w:t>
            </w:r>
            <w:r w:rsidRPr="00996E54">
              <w:rPr>
                <w:rFonts w:ascii="Times New Roman" w:hAnsi="Times New Roman"/>
                <w:i/>
                <w:vertAlign w:val="subscript"/>
              </w:rPr>
              <w:t>t,k</w:t>
            </w:r>
            <w:r>
              <w:rPr>
                <w:rFonts w:ascii="Times New Roman" w:hAnsi="Times New Roman"/>
              </w:rPr>
              <w:t xml:space="preserve"> of RIM-RS period within monitoring window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879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79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</w:t>
            </w:r>
          </w:p>
        </w:tc>
      </w:tr>
      <w:tr w:rsidR="00E472A8" w:rsidRPr="00996E54" w:rsidTr="00D52C91">
        <w:tc>
          <w:tcPr>
            <w:tcW w:w="2605" w:type="dxa"/>
          </w:tcPr>
          <w:p w:rsidR="00E472A8" w:rsidRPr="00996E54" w:rsidRDefault="00E472A8" w:rsidP="00D52C91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Index </w:t>
            </w:r>
            <w:r w:rsidRPr="00996E54">
              <w:rPr>
                <w:rFonts w:ascii="Times New Roman" w:hAnsi="Times New Roman"/>
                <w:i/>
              </w:rPr>
              <w:t>i</w:t>
            </w:r>
            <w:r w:rsidRPr="00996E54">
              <w:rPr>
                <w:rFonts w:ascii="Times New Roman" w:hAnsi="Times New Roman"/>
                <w:i/>
                <w:vertAlign w:val="subscript"/>
              </w:rPr>
              <w:t>t,k</w:t>
            </w:r>
            <w:r>
              <w:rPr>
                <w:rFonts w:ascii="Times New Roman" w:hAnsi="Times New Roman"/>
              </w:rPr>
              <w:t xml:space="preserve"> of TDD per</w:t>
            </w:r>
            <w:r w:rsidRPr="004C3694">
              <w:rPr>
                <w:rFonts w:ascii="Times New Roman" w:hAnsi="Times New Roman"/>
              </w:rPr>
              <w:t>iod within</w:t>
            </w:r>
            <w:r>
              <w:rPr>
                <w:rFonts w:ascii="Times New Roman" w:hAnsi="Times New Roman"/>
              </w:rPr>
              <w:t xml:space="preserve"> RIM-RS period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879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878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879" w:type="dxa"/>
          </w:tcPr>
          <w:p w:rsidR="00E472A8" w:rsidRPr="00996E54" w:rsidRDefault="00E472A8" w:rsidP="00D52C91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</w:tr>
    </w:tbl>
    <w:p w:rsidR="00102788" w:rsidRDefault="00102788" w:rsidP="00E472A8">
      <w:pPr>
        <w:rPr>
          <w:lang w:eastAsia="zh-CN"/>
        </w:rPr>
      </w:pPr>
    </w:p>
    <w:p w:rsidR="00102788" w:rsidRDefault="00102788" w:rsidP="00E472A8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1"/>
      </w:tblGrid>
      <w:tr w:rsidR="00102788" w:rsidRPr="00102788" w:rsidTr="00102788">
        <w:tc>
          <w:tcPr>
            <w:tcW w:w="9631" w:type="dxa"/>
          </w:tcPr>
          <w:p w:rsidR="00102788" w:rsidRPr="00102788" w:rsidRDefault="000D541B" w:rsidP="00102788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02788">
              <w:rPr>
                <w:rFonts w:ascii="Times New Roman" w:hAnsi="Times New Roman"/>
              </w:rPr>
              <w:object w:dxaOrig="18480" w:dyaOrig="82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5pt;height:214.5pt" o:ole="">
                  <v:imagedata r:id="rId8" o:title=""/>
                </v:shape>
                <o:OLEObject Type="Embed" ProgID="Visio.Drawing.15" ShapeID="_x0000_i1025" DrawAspect="Content" ObjectID="_1612853903" r:id="rId9"/>
              </w:object>
            </w:r>
            <w:r w:rsidR="00102788" w:rsidRPr="00102788">
              <w:rPr>
                <w:rFonts w:ascii="Times New Roman" w:hAnsi="Times New Roman"/>
              </w:rPr>
              <w:t>(a)</w:t>
            </w:r>
          </w:p>
        </w:tc>
      </w:tr>
      <w:tr w:rsidR="00102788" w:rsidRPr="00102788" w:rsidTr="00102788">
        <w:tc>
          <w:tcPr>
            <w:tcW w:w="9631" w:type="dxa"/>
          </w:tcPr>
          <w:p w:rsidR="00102788" w:rsidRDefault="00102788" w:rsidP="00102788">
            <w:pPr>
              <w:jc w:val="center"/>
              <w:rPr>
                <w:rFonts w:ascii="Times New Roman" w:hAnsi="Times New Roman"/>
              </w:rPr>
            </w:pPr>
          </w:p>
          <w:p w:rsidR="004B0407" w:rsidRDefault="004B0407" w:rsidP="00102788">
            <w:pPr>
              <w:jc w:val="center"/>
              <w:rPr>
                <w:rFonts w:ascii="Times New Roman" w:hAnsi="Times New Roman"/>
              </w:rPr>
            </w:pPr>
          </w:p>
          <w:p w:rsidR="004B0407" w:rsidRPr="00102788" w:rsidRDefault="004B0407" w:rsidP="001027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object w:dxaOrig="18226" w:dyaOrig="2566">
                <v:shape id="_x0000_i1026" type="#_x0000_t75" style="width:470pt;height:66pt" o:ole="">
                  <v:imagedata r:id="rId10" o:title=""/>
                </v:shape>
                <o:OLEObject Type="Embed" ProgID="Visio.Drawing.15" ShapeID="_x0000_i1026" DrawAspect="Content" ObjectID="_1612853904" r:id="rId11"/>
              </w:object>
            </w:r>
          </w:p>
          <w:p w:rsidR="00102788" w:rsidRPr="00102788" w:rsidRDefault="00102788" w:rsidP="00102788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102788">
              <w:rPr>
                <w:rFonts w:ascii="Times New Roman" w:hAnsi="Times New Roman"/>
                <w:lang w:eastAsia="zh-CN"/>
              </w:rPr>
              <w:t>The time between two monitoring occasions is uniformly M=5 after the RS-2 and unused part of each RIM-RS period is truncated/dropped</w:t>
            </w:r>
          </w:p>
          <w:p w:rsidR="00102788" w:rsidRPr="00102788" w:rsidRDefault="00102788" w:rsidP="00102788">
            <w:pPr>
              <w:keepNext/>
              <w:jc w:val="center"/>
              <w:rPr>
                <w:rFonts w:ascii="Times New Roman" w:hAnsi="Times New Roman"/>
                <w:lang w:eastAsia="zh-CN"/>
              </w:rPr>
            </w:pPr>
            <w:r w:rsidRPr="00102788">
              <w:rPr>
                <w:rFonts w:ascii="Times New Roman" w:hAnsi="Times New Roman"/>
                <w:lang w:eastAsia="zh-CN"/>
              </w:rPr>
              <w:t>(b)</w:t>
            </w:r>
          </w:p>
        </w:tc>
      </w:tr>
    </w:tbl>
    <w:p w:rsidR="00102788" w:rsidRDefault="00102788" w:rsidP="00091CCA">
      <w:pPr>
        <w:pStyle w:val="Caption"/>
        <w:jc w:val="center"/>
        <w:rPr>
          <w:lang w:eastAsia="zh-CN"/>
        </w:rPr>
      </w:pPr>
      <w:r>
        <w:t xml:space="preserve">Figure </w:t>
      </w:r>
      <w:r w:rsidR="00294A34">
        <w:rPr>
          <w:noProof/>
        </w:rPr>
        <w:fldChar w:fldCharType="begin"/>
      </w:r>
      <w:r w:rsidR="00294A34">
        <w:rPr>
          <w:noProof/>
        </w:rPr>
        <w:instrText xml:space="preserve"> SEQ Figure \* ARABIC </w:instrText>
      </w:r>
      <w:r w:rsidR="00294A34">
        <w:rPr>
          <w:noProof/>
        </w:rPr>
        <w:fldChar w:fldCharType="separate"/>
      </w:r>
      <w:r>
        <w:rPr>
          <w:noProof/>
        </w:rPr>
        <w:t>1</w:t>
      </w:r>
      <w:r w:rsidR="00294A34">
        <w:rPr>
          <w:noProof/>
        </w:rPr>
        <w:fldChar w:fldCharType="end"/>
      </w:r>
      <w:r>
        <w:t>. Example of RIM-RS monitoring configuration</w:t>
      </w:r>
    </w:p>
    <w:bookmarkEnd w:id="0"/>
    <w:p w:rsidR="00DA71E8" w:rsidRDefault="00DA71E8" w:rsidP="00995421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:rsidR="002202AD" w:rsidRPr="006F436D" w:rsidRDefault="002202AD" w:rsidP="006F436D">
      <w:pPr>
        <w:rPr>
          <w:lang w:eastAsia="zh-CN"/>
        </w:rPr>
      </w:pPr>
      <w:r>
        <w:rPr>
          <w:lang w:eastAsia="zh-CN"/>
        </w:rPr>
        <w:lastRenderedPageBreak/>
        <w:t>Note: if t</w:t>
      </w:r>
      <w:r w:rsidRPr="00102788">
        <w:rPr>
          <w:lang w:eastAsia="zh-CN"/>
        </w:rPr>
        <w:t xml:space="preserve">he time between two monitoring occasions is uniformly </w:t>
      </w:r>
      <w:r w:rsidRPr="005B613E">
        <w:rPr>
          <w:i/>
          <w:lang w:eastAsia="zh-CN"/>
        </w:rPr>
        <w:t>M</w:t>
      </w:r>
      <w:r w:rsidRPr="00102788">
        <w:rPr>
          <w:lang w:eastAsia="zh-CN"/>
        </w:rPr>
        <w:t>=5</w:t>
      </w:r>
      <w:r>
        <w:rPr>
          <w:lang w:eastAsia="zh-CN"/>
        </w:rPr>
        <w:t xml:space="preserve"> directly without skipping/dropping </w:t>
      </w:r>
      <w:r w:rsidRPr="00102788">
        <w:rPr>
          <w:lang w:eastAsia="zh-CN"/>
        </w:rPr>
        <w:t>the RS-2 and unused part</w:t>
      </w:r>
      <w:r>
        <w:rPr>
          <w:lang w:eastAsia="zh-CN"/>
        </w:rPr>
        <w:t>s</w:t>
      </w:r>
      <w:r w:rsidRPr="00102788">
        <w:rPr>
          <w:lang w:eastAsia="zh-CN"/>
        </w:rPr>
        <w:t xml:space="preserve"> of each RIM-RS period</w:t>
      </w:r>
      <w:r>
        <w:rPr>
          <w:lang w:eastAsia="zh-CN"/>
        </w:rPr>
        <w:t>, the resulting monitoring pattern might be broken, as shown in the figure below.</w:t>
      </w:r>
    </w:p>
    <w:p w:rsidR="002202AD" w:rsidRDefault="002202AD" w:rsidP="002202AD">
      <w:pPr>
        <w:pStyle w:val="3GPPHeader"/>
        <w:keepNext/>
        <w:spacing w:after="120"/>
      </w:pPr>
      <w:r>
        <w:object w:dxaOrig="18226" w:dyaOrig="3811">
          <v:shape id="_x0000_i1027" type="#_x0000_t75" style="width:481pt;height:100.5pt" o:ole="">
            <v:imagedata r:id="rId12" o:title=""/>
          </v:shape>
          <o:OLEObject Type="Embed" ProgID="Visio.Drawing.15" ShapeID="_x0000_i1027" DrawAspect="Content" ObjectID="_1612853905" r:id="rId13"/>
        </w:object>
      </w:r>
    </w:p>
    <w:p w:rsidR="002202AD" w:rsidRPr="009705A0" w:rsidRDefault="002202AD" w:rsidP="002202AD">
      <w:pPr>
        <w:pStyle w:val="Caption"/>
        <w:spacing w:before="240"/>
        <w:jc w:val="center"/>
        <w:rPr>
          <w:b w:val="0"/>
        </w:rPr>
      </w:pPr>
      <w:r>
        <w:t xml:space="preserve">Figure </w:t>
      </w:r>
      <w:r w:rsidR="00903133">
        <w:rPr>
          <w:noProof/>
        </w:rPr>
        <w:fldChar w:fldCharType="begin"/>
      </w:r>
      <w:r w:rsidR="00903133">
        <w:rPr>
          <w:noProof/>
        </w:rPr>
        <w:instrText xml:space="preserve"> SEQ Figure \* ARABIC </w:instrText>
      </w:r>
      <w:r w:rsidR="00903133">
        <w:rPr>
          <w:noProof/>
        </w:rPr>
        <w:fldChar w:fldCharType="separate"/>
      </w:r>
      <w:r>
        <w:rPr>
          <w:noProof/>
        </w:rPr>
        <w:t>2</w:t>
      </w:r>
      <w:r w:rsidR="00903133">
        <w:rPr>
          <w:noProof/>
        </w:rPr>
        <w:fldChar w:fldCharType="end"/>
      </w:r>
      <w:r>
        <w:t>. Bad monitoring pattern if RS-2 and unused parts are not skipped.</w:t>
      </w:r>
    </w:p>
    <w:p w:rsidR="002202AD" w:rsidRDefault="002202AD" w:rsidP="00995421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:rsidR="00DA71E8" w:rsidRPr="00DA71E8" w:rsidRDefault="00DA71E8" w:rsidP="00DA71E8">
      <w:pPr>
        <w:pStyle w:val="3GPPHeader"/>
        <w:spacing w:after="120"/>
        <w:rPr>
          <w:b w:val="0"/>
          <w:sz w:val="20"/>
        </w:rPr>
      </w:pPr>
      <w:r>
        <w:rPr>
          <w:rFonts w:eastAsia="SimSun"/>
          <w:b w:val="0"/>
          <w:sz w:val="20"/>
          <w:lang w:val="en-US"/>
        </w:rPr>
        <w:t>Note: bullet point “</w:t>
      </w:r>
      <w:r>
        <w:rPr>
          <w:b w:val="0"/>
          <w:sz w:val="20"/>
        </w:rPr>
        <w:t>c”</w:t>
      </w:r>
      <w:r w:rsidRPr="00DA71E8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can be described in terms of  indices of TDD periods instead of time intervals (in ms), as follows: The </w:t>
      </w:r>
      <w:r w:rsidRPr="00DA71E8">
        <w:rPr>
          <w:b w:val="0"/>
          <w:sz w:val="20"/>
        </w:rPr>
        <w:t>monitoring occasion #</w:t>
      </w:r>
      <w:r w:rsidRPr="00DA71E8">
        <w:rPr>
          <w:b w:val="0"/>
          <w:i/>
          <w:sz w:val="20"/>
        </w:rPr>
        <w:t>k</w:t>
      </w:r>
      <w:r w:rsidRPr="00DA71E8">
        <w:rPr>
          <w:b w:val="0"/>
          <w:sz w:val="20"/>
        </w:rPr>
        <w:t xml:space="preserve"> within the monitoring window spans </w:t>
      </w:r>
      <w:r w:rsidRPr="00DA71E8">
        <w:rPr>
          <w:b w:val="0"/>
          <w:i/>
          <w:sz w:val="20"/>
        </w:rPr>
        <w:t>R</w:t>
      </w:r>
      <w:r w:rsidRPr="00DA71E8">
        <w:rPr>
          <w:b w:val="0"/>
          <w:sz w:val="20"/>
          <w:vertAlign w:val="subscript"/>
        </w:rPr>
        <w:t>1</w:t>
      </w:r>
      <w:r w:rsidRPr="00DA71E8">
        <w:rPr>
          <w:b w:val="0"/>
          <w:sz w:val="20"/>
        </w:rPr>
        <w:t xml:space="preserve"> consecutive TDD periods, whose</w:t>
      </w:r>
    </w:p>
    <w:p w:rsidR="00DA71E8" w:rsidRDefault="00DA71E8" w:rsidP="00DA71E8">
      <w:pPr>
        <w:pStyle w:val="ListParagraph"/>
        <w:numPr>
          <w:ilvl w:val="1"/>
          <w:numId w:val="27"/>
        </w:numPr>
        <w:jc w:val="both"/>
      </w:pPr>
      <w:r>
        <w:t xml:space="preserve">Index </w:t>
      </w:r>
      <w:r w:rsidRPr="00D710A5">
        <w:rPr>
          <w:i/>
        </w:rPr>
        <w:t>I</w:t>
      </w:r>
      <w:r w:rsidRPr="00D710A5">
        <w:rPr>
          <w:i/>
          <w:vertAlign w:val="subscript"/>
        </w:rPr>
        <w:t>t,k</w:t>
      </w:r>
      <w:r>
        <w:t xml:space="preserve"> of the RIM-RS transmission period within the monitoring window is given by</w:t>
      </w:r>
    </w:p>
    <w:p w:rsidR="00DA71E8" w:rsidRDefault="00734298" w:rsidP="00DA71E8">
      <w:pPr>
        <w:ind w:left="1136"/>
        <w:jc w:val="center"/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t,k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/>
                </w:rPr>
                <m:t>+k⋅M)/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T1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e>
          </m:d>
        </m:oMath>
      </m:oMathPara>
    </w:p>
    <w:p w:rsidR="00DA71E8" w:rsidRDefault="00DA71E8" w:rsidP="00DA71E8">
      <w:pPr>
        <w:pStyle w:val="ListParagraph"/>
        <w:numPr>
          <w:ilvl w:val="1"/>
          <w:numId w:val="27"/>
        </w:numPr>
        <w:ind w:left="1136"/>
        <w:jc w:val="both"/>
      </w:pPr>
      <w:r>
        <w:t>T</w:t>
      </w:r>
      <w:r>
        <w:rPr>
          <w:rFonts w:eastAsiaTheme="minorEastAsia"/>
        </w:rPr>
        <w:t xml:space="preserve">ime indices of </w:t>
      </w:r>
      <w:r w:rsidRPr="00D710A5">
        <w:rPr>
          <w:rFonts w:eastAsiaTheme="minorEastAsia"/>
        </w:rPr>
        <w:t>TDD period</w:t>
      </w:r>
      <w:r>
        <w:rPr>
          <w:rFonts w:eastAsiaTheme="minorEastAsia"/>
        </w:rPr>
        <w:t xml:space="preserve">s </w:t>
      </w:r>
      <w:r w:rsidRPr="00D710A5">
        <w:rPr>
          <w:rFonts w:eastAsiaTheme="minorEastAsia"/>
        </w:rPr>
        <w:t xml:space="preserve">within the RIM-RS transmission period </w:t>
      </w:r>
      <w:r>
        <w:rPr>
          <w:rFonts w:eastAsiaTheme="minorEastAsia"/>
        </w:rPr>
        <w:t>are {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rPr>
          <w:rFonts w:eastAsiaTheme="minorEastAsia"/>
        </w:rPr>
        <w:t xml:space="preserve">, 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rPr>
          <w:rFonts w:eastAsiaTheme="minorEastAsia"/>
        </w:rPr>
        <w:t xml:space="preserve"> +1, …, 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rPr>
          <w:rFonts w:eastAsiaTheme="minorEastAsia"/>
        </w:rPr>
        <w:t xml:space="preserve"> +</w:t>
      </w:r>
      <w:r w:rsidRPr="00474479">
        <w:rPr>
          <w:rFonts w:eastAsiaTheme="minorEastAsia"/>
          <w:i/>
        </w:rPr>
        <w:t>R</w:t>
      </w:r>
      <w:r w:rsidRPr="00474479"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-1} where </w:t>
      </w:r>
      <w:r w:rsidRPr="002722B5">
        <w:rPr>
          <w:i/>
        </w:rPr>
        <w:t>i</w:t>
      </w:r>
      <w:r w:rsidRPr="002722B5">
        <w:rPr>
          <w:i/>
          <w:vertAlign w:val="subscript"/>
        </w:rPr>
        <w:t>t</w:t>
      </w:r>
      <w:r>
        <w:rPr>
          <w:i/>
          <w:vertAlign w:val="subscript"/>
        </w:rPr>
        <w:t>,k</w:t>
      </w:r>
      <w:r>
        <w:rPr>
          <w:rFonts w:eastAsiaTheme="minorEastAsia"/>
        </w:rPr>
        <w:t xml:space="preserve"> is </w:t>
      </w:r>
      <w:r w:rsidRPr="00D710A5">
        <w:rPr>
          <w:rFonts w:eastAsiaTheme="minorEastAsia"/>
        </w:rPr>
        <w:t>given by:</w:t>
      </w:r>
    </w:p>
    <w:p w:rsidR="00DA71E8" w:rsidRDefault="00734298" w:rsidP="00DA71E8">
      <w:pPr>
        <w:ind w:left="1136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t,k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+k⋅M</m:t>
                </m:r>
              </m:e>
            </m:d>
            <m:r>
              <m:rPr>
                <m:nor/>
              </m:rPr>
              <w:rPr>
                <w:rFonts w:ascii="Cambria Math" w:hAnsi="Cambria Math"/>
              </w:rPr>
              <m:t xml:space="preserve"> mod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T1</m:t>
                </m:r>
              </m:sub>
            </m:sSub>
          </m:e>
        </m:d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A71E8">
        <w:rPr>
          <w:rFonts w:eastAsiaTheme="minorEastAsia"/>
        </w:rPr>
        <w:t>.</w:t>
      </w:r>
    </w:p>
    <w:p w:rsidR="00DA71E8" w:rsidRPr="009705A0" w:rsidRDefault="00DA71E8" w:rsidP="00995421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:rsidR="009376AC" w:rsidRPr="009705A0" w:rsidRDefault="009376AC" w:rsidP="009705A0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sectPr w:rsidR="009376AC" w:rsidRPr="009705A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298" w:rsidRDefault="00734298">
      <w:r>
        <w:separator/>
      </w:r>
    </w:p>
  </w:endnote>
  <w:endnote w:type="continuationSeparator" w:id="0">
    <w:p w:rsidR="00734298" w:rsidRDefault="0073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298" w:rsidRDefault="00734298">
      <w:r>
        <w:separator/>
      </w:r>
    </w:p>
  </w:footnote>
  <w:footnote w:type="continuationSeparator" w:id="0">
    <w:p w:rsidR="00734298" w:rsidRDefault="00734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9095F"/>
    <w:multiLevelType w:val="hybridMultilevel"/>
    <w:tmpl w:val="9F1EB3B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B641F"/>
    <w:multiLevelType w:val="hybridMultilevel"/>
    <w:tmpl w:val="9F1EB3B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5860D03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63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120105"/>
    <w:multiLevelType w:val="hybridMultilevel"/>
    <w:tmpl w:val="1F8EC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226FA3"/>
    <w:multiLevelType w:val="hybridMultilevel"/>
    <w:tmpl w:val="32649D0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0CC6B8E"/>
    <w:multiLevelType w:val="hybridMultilevel"/>
    <w:tmpl w:val="E654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413C8"/>
    <w:multiLevelType w:val="hybridMultilevel"/>
    <w:tmpl w:val="9F1EB3B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A34518"/>
    <w:multiLevelType w:val="hybridMultilevel"/>
    <w:tmpl w:val="C3D8CA06"/>
    <w:lvl w:ilvl="0" w:tplc="C37E63A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355E33"/>
    <w:multiLevelType w:val="hybridMultilevel"/>
    <w:tmpl w:val="33049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807029C"/>
    <w:multiLevelType w:val="hybridMultilevel"/>
    <w:tmpl w:val="3F341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7256B"/>
    <w:multiLevelType w:val="hybridMultilevel"/>
    <w:tmpl w:val="73ECB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340FA0"/>
    <w:multiLevelType w:val="hybridMultilevel"/>
    <w:tmpl w:val="4B04521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6406B55"/>
    <w:multiLevelType w:val="hybridMultilevel"/>
    <w:tmpl w:val="B540DCA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22" w15:restartNumberingAfterBreak="0">
    <w:nsid w:val="6D522F20"/>
    <w:multiLevelType w:val="hybridMultilevel"/>
    <w:tmpl w:val="2626C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5B10C3"/>
    <w:multiLevelType w:val="hybridMultilevel"/>
    <w:tmpl w:val="2D06963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19"/>
  </w:num>
  <w:num w:numId="6">
    <w:abstractNumId w:val="2"/>
  </w:num>
  <w:num w:numId="7">
    <w:abstractNumId w:val="6"/>
  </w:num>
  <w:num w:numId="8">
    <w:abstractNumId w:val="13"/>
  </w:num>
  <w:num w:numId="9">
    <w:abstractNumId w:val="15"/>
  </w:num>
  <w:num w:numId="10">
    <w:abstractNumId w:val="10"/>
  </w:num>
  <w:num w:numId="11">
    <w:abstractNumId w:val="11"/>
  </w:num>
  <w:num w:numId="12">
    <w:abstractNumId w:val="21"/>
  </w:num>
  <w:num w:numId="13">
    <w:abstractNumId w:val="23"/>
  </w:num>
  <w:num w:numId="14">
    <w:abstractNumId w:val="7"/>
  </w:num>
  <w:num w:numId="15">
    <w:abstractNumId w:val="8"/>
  </w:num>
  <w:num w:numId="16">
    <w:abstractNumId w:val="16"/>
  </w:num>
  <w:num w:numId="17">
    <w:abstractNumId w:val="5"/>
  </w:num>
  <w:num w:numId="18">
    <w:abstractNumId w:val="18"/>
  </w:num>
  <w:num w:numId="19">
    <w:abstractNumId w:val="20"/>
  </w:num>
  <w:num w:numId="20">
    <w:abstractNumId w:val="22"/>
  </w:num>
  <w:num w:numId="21">
    <w:abstractNumId w:val="10"/>
    <w:lvlOverride w:ilvl="0">
      <w:startOverride w:val="1"/>
    </w:lvlOverride>
  </w:num>
  <w:num w:numId="22">
    <w:abstractNumId w:val="1"/>
  </w:num>
  <w:num w:numId="23">
    <w:abstractNumId w:val="14"/>
  </w:num>
  <w:num w:numId="24">
    <w:abstractNumId w:val="17"/>
  </w:num>
  <w:num w:numId="25">
    <w:abstractNumId w:val="0"/>
  </w:num>
  <w:num w:numId="26">
    <w:abstractNumId w:val="9"/>
  </w:num>
  <w:num w:numId="27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21"/>
    <w:rsid w:val="00000823"/>
    <w:rsid w:val="00001940"/>
    <w:rsid w:val="00002862"/>
    <w:rsid w:val="00002C5F"/>
    <w:rsid w:val="00003904"/>
    <w:rsid w:val="00003DF6"/>
    <w:rsid w:val="00003FCF"/>
    <w:rsid w:val="000044DA"/>
    <w:rsid w:val="00004549"/>
    <w:rsid w:val="00004739"/>
    <w:rsid w:val="00005961"/>
    <w:rsid w:val="00005B7F"/>
    <w:rsid w:val="0000613E"/>
    <w:rsid w:val="00006414"/>
    <w:rsid w:val="000068C4"/>
    <w:rsid w:val="00006AA0"/>
    <w:rsid w:val="00007AB4"/>
    <w:rsid w:val="000110CA"/>
    <w:rsid w:val="000118F6"/>
    <w:rsid w:val="00011BB8"/>
    <w:rsid w:val="00011D51"/>
    <w:rsid w:val="00012230"/>
    <w:rsid w:val="000129D3"/>
    <w:rsid w:val="00013296"/>
    <w:rsid w:val="00013CB8"/>
    <w:rsid w:val="00015330"/>
    <w:rsid w:val="0001565F"/>
    <w:rsid w:val="00015857"/>
    <w:rsid w:val="00015940"/>
    <w:rsid w:val="000162B0"/>
    <w:rsid w:val="0001701A"/>
    <w:rsid w:val="00017C43"/>
    <w:rsid w:val="000205C0"/>
    <w:rsid w:val="00020BFF"/>
    <w:rsid w:val="000212B2"/>
    <w:rsid w:val="000224E8"/>
    <w:rsid w:val="00022E4A"/>
    <w:rsid w:val="00022E53"/>
    <w:rsid w:val="00023E5C"/>
    <w:rsid w:val="000247DB"/>
    <w:rsid w:val="000249B4"/>
    <w:rsid w:val="00025434"/>
    <w:rsid w:val="00025E65"/>
    <w:rsid w:val="000264EC"/>
    <w:rsid w:val="000269F5"/>
    <w:rsid w:val="0002747B"/>
    <w:rsid w:val="00030935"/>
    <w:rsid w:val="0003126D"/>
    <w:rsid w:val="00031567"/>
    <w:rsid w:val="000320DA"/>
    <w:rsid w:val="00032AB8"/>
    <w:rsid w:val="0003419C"/>
    <w:rsid w:val="000346B7"/>
    <w:rsid w:val="00035039"/>
    <w:rsid w:val="00035052"/>
    <w:rsid w:val="000351F0"/>
    <w:rsid w:val="000357E9"/>
    <w:rsid w:val="000367D2"/>
    <w:rsid w:val="000368A9"/>
    <w:rsid w:val="000374A8"/>
    <w:rsid w:val="00037B33"/>
    <w:rsid w:val="00037DDD"/>
    <w:rsid w:val="00040B64"/>
    <w:rsid w:val="0004127F"/>
    <w:rsid w:val="000421C4"/>
    <w:rsid w:val="00042627"/>
    <w:rsid w:val="00043BC5"/>
    <w:rsid w:val="000442D9"/>
    <w:rsid w:val="00044562"/>
    <w:rsid w:val="00044928"/>
    <w:rsid w:val="000454B4"/>
    <w:rsid w:val="000460B7"/>
    <w:rsid w:val="0004659F"/>
    <w:rsid w:val="000468A5"/>
    <w:rsid w:val="00047A86"/>
    <w:rsid w:val="00047D2B"/>
    <w:rsid w:val="000502EF"/>
    <w:rsid w:val="0005055D"/>
    <w:rsid w:val="0005181F"/>
    <w:rsid w:val="00052018"/>
    <w:rsid w:val="000520DD"/>
    <w:rsid w:val="00053138"/>
    <w:rsid w:val="00053AEF"/>
    <w:rsid w:val="00054505"/>
    <w:rsid w:val="0005457A"/>
    <w:rsid w:val="0005476A"/>
    <w:rsid w:val="00054CEB"/>
    <w:rsid w:val="000575AC"/>
    <w:rsid w:val="00057E32"/>
    <w:rsid w:val="00057F83"/>
    <w:rsid w:val="00060F8D"/>
    <w:rsid w:val="00061BC3"/>
    <w:rsid w:val="00061D3E"/>
    <w:rsid w:val="000622D3"/>
    <w:rsid w:val="0006259D"/>
    <w:rsid w:val="00062604"/>
    <w:rsid w:val="00062A3B"/>
    <w:rsid w:val="00064173"/>
    <w:rsid w:val="000644DF"/>
    <w:rsid w:val="000655EF"/>
    <w:rsid w:val="00065D80"/>
    <w:rsid w:val="00066C5D"/>
    <w:rsid w:val="0006710A"/>
    <w:rsid w:val="00070CDD"/>
    <w:rsid w:val="00072EDC"/>
    <w:rsid w:val="00072EDF"/>
    <w:rsid w:val="000734DB"/>
    <w:rsid w:val="000737BB"/>
    <w:rsid w:val="00073AE4"/>
    <w:rsid w:val="00073C97"/>
    <w:rsid w:val="00075247"/>
    <w:rsid w:val="00075C34"/>
    <w:rsid w:val="00076E9F"/>
    <w:rsid w:val="00077D21"/>
    <w:rsid w:val="00080420"/>
    <w:rsid w:val="00081097"/>
    <w:rsid w:val="00081C37"/>
    <w:rsid w:val="00082D21"/>
    <w:rsid w:val="00083024"/>
    <w:rsid w:val="000832CF"/>
    <w:rsid w:val="00083842"/>
    <w:rsid w:val="00083B5C"/>
    <w:rsid w:val="000843D9"/>
    <w:rsid w:val="0008476C"/>
    <w:rsid w:val="00084F0C"/>
    <w:rsid w:val="00085DF3"/>
    <w:rsid w:val="000862C8"/>
    <w:rsid w:val="00086B96"/>
    <w:rsid w:val="00086C32"/>
    <w:rsid w:val="00087726"/>
    <w:rsid w:val="0009011A"/>
    <w:rsid w:val="00090203"/>
    <w:rsid w:val="00091874"/>
    <w:rsid w:val="00091CCA"/>
    <w:rsid w:val="0009207D"/>
    <w:rsid w:val="00093B78"/>
    <w:rsid w:val="00093D9B"/>
    <w:rsid w:val="00093E22"/>
    <w:rsid w:val="0009439B"/>
    <w:rsid w:val="00094829"/>
    <w:rsid w:val="0009594E"/>
    <w:rsid w:val="0009762D"/>
    <w:rsid w:val="00097934"/>
    <w:rsid w:val="00097964"/>
    <w:rsid w:val="00097992"/>
    <w:rsid w:val="00097FD1"/>
    <w:rsid w:val="000A0E4B"/>
    <w:rsid w:val="000A10EB"/>
    <w:rsid w:val="000A1A5B"/>
    <w:rsid w:val="000A1EAF"/>
    <w:rsid w:val="000A2D64"/>
    <w:rsid w:val="000A3769"/>
    <w:rsid w:val="000A394F"/>
    <w:rsid w:val="000A3CD7"/>
    <w:rsid w:val="000A3D7B"/>
    <w:rsid w:val="000A4C5A"/>
    <w:rsid w:val="000A56B8"/>
    <w:rsid w:val="000A57EA"/>
    <w:rsid w:val="000A5BE3"/>
    <w:rsid w:val="000A60C1"/>
    <w:rsid w:val="000A689E"/>
    <w:rsid w:val="000A6CBD"/>
    <w:rsid w:val="000B13E4"/>
    <w:rsid w:val="000B26BB"/>
    <w:rsid w:val="000B48A6"/>
    <w:rsid w:val="000B4B4A"/>
    <w:rsid w:val="000B5774"/>
    <w:rsid w:val="000B59B7"/>
    <w:rsid w:val="000B5F7E"/>
    <w:rsid w:val="000B698C"/>
    <w:rsid w:val="000B78CC"/>
    <w:rsid w:val="000B7F00"/>
    <w:rsid w:val="000C00E1"/>
    <w:rsid w:val="000C2079"/>
    <w:rsid w:val="000C3FFC"/>
    <w:rsid w:val="000C42DD"/>
    <w:rsid w:val="000C4E93"/>
    <w:rsid w:val="000C5697"/>
    <w:rsid w:val="000C6703"/>
    <w:rsid w:val="000C6CBB"/>
    <w:rsid w:val="000C6D76"/>
    <w:rsid w:val="000C6E31"/>
    <w:rsid w:val="000C7168"/>
    <w:rsid w:val="000D027B"/>
    <w:rsid w:val="000D0344"/>
    <w:rsid w:val="000D2013"/>
    <w:rsid w:val="000D22E7"/>
    <w:rsid w:val="000D272E"/>
    <w:rsid w:val="000D2A96"/>
    <w:rsid w:val="000D31BE"/>
    <w:rsid w:val="000D35A6"/>
    <w:rsid w:val="000D3999"/>
    <w:rsid w:val="000D3B23"/>
    <w:rsid w:val="000D3E4F"/>
    <w:rsid w:val="000D468C"/>
    <w:rsid w:val="000D541B"/>
    <w:rsid w:val="000D5C2D"/>
    <w:rsid w:val="000D5D93"/>
    <w:rsid w:val="000D5EC9"/>
    <w:rsid w:val="000D6DAE"/>
    <w:rsid w:val="000E02F8"/>
    <w:rsid w:val="000E0705"/>
    <w:rsid w:val="000E0747"/>
    <w:rsid w:val="000E13C9"/>
    <w:rsid w:val="000E2709"/>
    <w:rsid w:val="000E301C"/>
    <w:rsid w:val="000E3094"/>
    <w:rsid w:val="000E3370"/>
    <w:rsid w:val="000E3AE8"/>
    <w:rsid w:val="000E4329"/>
    <w:rsid w:val="000E4868"/>
    <w:rsid w:val="000E558F"/>
    <w:rsid w:val="000E6282"/>
    <w:rsid w:val="000E6D3D"/>
    <w:rsid w:val="000E7C81"/>
    <w:rsid w:val="000F025B"/>
    <w:rsid w:val="000F08D7"/>
    <w:rsid w:val="000F0FEE"/>
    <w:rsid w:val="000F1FC4"/>
    <w:rsid w:val="000F31F4"/>
    <w:rsid w:val="000F4209"/>
    <w:rsid w:val="000F446E"/>
    <w:rsid w:val="000F5047"/>
    <w:rsid w:val="000F527D"/>
    <w:rsid w:val="000F6965"/>
    <w:rsid w:val="000F6E6D"/>
    <w:rsid w:val="000F6F6B"/>
    <w:rsid w:val="000F768C"/>
    <w:rsid w:val="000F7831"/>
    <w:rsid w:val="000F7A9D"/>
    <w:rsid w:val="000F7B91"/>
    <w:rsid w:val="00100151"/>
    <w:rsid w:val="00100609"/>
    <w:rsid w:val="00100BFE"/>
    <w:rsid w:val="00101C00"/>
    <w:rsid w:val="00101C0B"/>
    <w:rsid w:val="00101E3B"/>
    <w:rsid w:val="0010211D"/>
    <w:rsid w:val="001024B9"/>
    <w:rsid w:val="00102788"/>
    <w:rsid w:val="001037B8"/>
    <w:rsid w:val="001038AF"/>
    <w:rsid w:val="00103C83"/>
    <w:rsid w:val="00103DCF"/>
    <w:rsid w:val="001046F9"/>
    <w:rsid w:val="00104E45"/>
    <w:rsid w:val="001053B5"/>
    <w:rsid w:val="00105B73"/>
    <w:rsid w:val="0010634F"/>
    <w:rsid w:val="00106930"/>
    <w:rsid w:val="00106DAE"/>
    <w:rsid w:val="00107353"/>
    <w:rsid w:val="00107EFF"/>
    <w:rsid w:val="00107FF6"/>
    <w:rsid w:val="0011021A"/>
    <w:rsid w:val="00110973"/>
    <w:rsid w:val="00110CE9"/>
    <w:rsid w:val="00110F0E"/>
    <w:rsid w:val="001119E6"/>
    <w:rsid w:val="00111CC3"/>
    <w:rsid w:val="00111D5A"/>
    <w:rsid w:val="00112C1D"/>
    <w:rsid w:val="001133CF"/>
    <w:rsid w:val="00113571"/>
    <w:rsid w:val="00114EB0"/>
    <w:rsid w:val="00115B3C"/>
    <w:rsid w:val="00115EE1"/>
    <w:rsid w:val="00117B42"/>
    <w:rsid w:val="00117E84"/>
    <w:rsid w:val="00121123"/>
    <w:rsid w:val="00121780"/>
    <w:rsid w:val="00121CA2"/>
    <w:rsid w:val="0012227B"/>
    <w:rsid w:val="001227E7"/>
    <w:rsid w:val="00124650"/>
    <w:rsid w:val="00125A22"/>
    <w:rsid w:val="00126539"/>
    <w:rsid w:val="00126BF7"/>
    <w:rsid w:val="00126E22"/>
    <w:rsid w:val="001274B7"/>
    <w:rsid w:val="00127D33"/>
    <w:rsid w:val="00127D5A"/>
    <w:rsid w:val="00127F1D"/>
    <w:rsid w:val="0013057D"/>
    <w:rsid w:val="0013091C"/>
    <w:rsid w:val="00130C8A"/>
    <w:rsid w:val="001312D1"/>
    <w:rsid w:val="00131376"/>
    <w:rsid w:val="001313AB"/>
    <w:rsid w:val="001313F4"/>
    <w:rsid w:val="0013156C"/>
    <w:rsid w:val="00131814"/>
    <w:rsid w:val="00131AA7"/>
    <w:rsid w:val="00131EA5"/>
    <w:rsid w:val="0013204A"/>
    <w:rsid w:val="00132625"/>
    <w:rsid w:val="001351EB"/>
    <w:rsid w:val="00135B09"/>
    <w:rsid w:val="001361E9"/>
    <w:rsid w:val="00140211"/>
    <w:rsid w:val="00140232"/>
    <w:rsid w:val="0014087A"/>
    <w:rsid w:val="00141333"/>
    <w:rsid w:val="00141DD6"/>
    <w:rsid w:val="00141FEF"/>
    <w:rsid w:val="00142EA9"/>
    <w:rsid w:val="0014374D"/>
    <w:rsid w:val="001442BA"/>
    <w:rsid w:val="00144312"/>
    <w:rsid w:val="00144AA6"/>
    <w:rsid w:val="0014638D"/>
    <w:rsid w:val="0015008A"/>
    <w:rsid w:val="0015093A"/>
    <w:rsid w:val="00150FD5"/>
    <w:rsid w:val="0015235A"/>
    <w:rsid w:val="00152425"/>
    <w:rsid w:val="00152608"/>
    <w:rsid w:val="00152C62"/>
    <w:rsid w:val="00152E5B"/>
    <w:rsid w:val="001531F3"/>
    <w:rsid w:val="00153AFC"/>
    <w:rsid w:val="001551A2"/>
    <w:rsid w:val="0015526C"/>
    <w:rsid w:val="00157372"/>
    <w:rsid w:val="001579DA"/>
    <w:rsid w:val="0016006A"/>
    <w:rsid w:val="0016044E"/>
    <w:rsid w:val="00160DF5"/>
    <w:rsid w:val="00160F53"/>
    <w:rsid w:val="001611EB"/>
    <w:rsid w:val="001625DF"/>
    <w:rsid w:val="001628EE"/>
    <w:rsid w:val="00163348"/>
    <w:rsid w:val="001636D5"/>
    <w:rsid w:val="00163EEC"/>
    <w:rsid w:val="00165014"/>
    <w:rsid w:val="00165901"/>
    <w:rsid w:val="001663A3"/>
    <w:rsid w:val="00166CF7"/>
    <w:rsid w:val="00167252"/>
    <w:rsid w:val="001679FD"/>
    <w:rsid w:val="00170272"/>
    <w:rsid w:val="001707A5"/>
    <w:rsid w:val="0017100B"/>
    <w:rsid w:val="001710A5"/>
    <w:rsid w:val="00171F68"/>
    <w:rsid w:val="00173F76"/>
    <w:rsid w:val="001749C9"/>
    <w:rsid w:val="00175197"/>
    <w:rsid w:val="00176418"/>
    <w:rsid w:val="001765A5"/>
    <w:rsid w:val="00176E11"/>
    <w:rsid w:val="00177369"/>
    <w:rsid w:val="001775C4"/>
    <w:rsid w:val="001778DC"/>
    <w:rsid w:val="00177ED9"/>
    <w:rsid w:val="0018017B"/>
    <w:rsid w:val="00180912"/>
    <w:rsid w:val="00180961"/>
    <w:rsid w:val="00181069"/>
    <w:rsid w:val="00181837"/>
    <w:rsid w:val="00182018"/>
    <w:rsid w:val="001832B8"/>
    <w:rsid w:val="0018411B"/>
    <w:rsid w:val="00184BFF"/>
    <w:rsid w:val="00184EF7"/>
    <w:rsid w:val="001852B8"/>
    <w:rsid w:val="001854DD"/>
    <w:rsid w:val="00185A40"/>
    <w:rsid w:val="001860A0"/>
    <w:rsid w:val="0018611F"/>
    <w:rsid w:val="00187E9A"/>
    <w:rsid w:val="0019019A"/>
    <w:rsid w:val="00191AA2"/>
    <w:rsid w:val="0019227A"/>
    <w:rsid w:val="001927A8"/>
    <w:rsid w:val="00192C95"/>
    <w:rsid w:val="00195650"/>
    <w:rsid w:val="00195955"/>
    <w:rsid w:val="00195FC5"/>
    <w:rsid w:val="001973C5"/>
    <w:rsid w:val="001977C8"/>
    <w:rsid w:val="00197C7B"/>
    <w:rsid w:val="00197F22"/>
    <w:rsid w:val="001A0B8D"/>
    <w:rsid w:val="001A0C05"/>
    <w:rsid w:val="001A0E7E"/>
    <w:rsid w:val="001A176A"/>
    <w:rsid w:val="001A1B88"/>
    <w:rsid w:val="001A1C58"/>
    <w:rsid w:val="001A1F92"/>
    <w:rsid w:val="001A2382"/>
    <w:rsid w:val="001A2B5C"/>
    <w:rsid w:val="001A34F0"/>
    <w:rsid w:val="001A3719"/>
    <w:rsid w:val="001A38C1"/>
    <w:rsid w:val="001A4548"/>
    <w:rsid w:val="001A56E0"/>
    <w:rsid w:val="001A68F4"/>
    <w:rsid w:val="001A6CB0"/>
    <w:rsid w:val="001A78BC"/>
    <w:rsid w:val="001A7BBE"/>
    <w:rsid w:val="001B137F"/>
    <w:rsid w:val="001B1D9D"/>
    <w:rsid w:val="001B1FB4"/>
    <w:rsid w:val="001B2FCB"/>
    <w:rsid w:val="001B3162"/>
    <w:rsid w:val="001B3D7B"/>
    <w:rsid w:val="001B3F2C"/>
    <w:rsid w:val="001B415E"/>
    <w:rsid w:val="001B511A"/>
    <w:rsid w:val="001B57B0"/>
    <w:rsid w:val="001B5E8A"/>
    <w:rsid w:val="001B6380"/>
    <w:rsid w:val="001B6831"/>
    <w:rsid w:val="001B6CDE"/>
    <w:rsid w:val="001B7CA3"/>
    <w:rsid w:val="001B7DF2"/>
    <w:rsid w:val="001C022C"/>
    <w:rsid w:val="001C111C"/>
    <w:rsid w:val="001C1982"/>
    <w:rsid w:val="001C1BC5"/>
    <w:rsid w:val="001C2253"/>
    <w:rsid w:val="001C24EF"/>
    <w:rsid w:val="001C2AB9"/>
    <w:rsid w:val="001C2DD3"/>
    <w:rsid w:val="001C2FC7"/>
    <w:rsid w:val="001C4A8B"/>
    <w:rsid w:val="001C5AA1"/>
    <w:rsid w:val="001C5F62"/>
    <w:rsid w:val="001C6466"/>
    <w:rsid w:val="001C6FB6"/>
    <w:rsid w:val="001C7665"/>
    <w:rsid w:val="001D178B"/>
    <w:rsid w:val="001D1842"/>
    <w:rsid w:val="001D1B47"/>
    <w:rsid w:val="001D1EAA"/>
    <w:rsid w:val="001D2965"/>
    <w:rsid w:val="001D303C"/>
    <w:rsid w:val="001D3B85"/>
    <w:rsid w:val="001D3C16"/>
    <w:rsid w:val="001D4FA8"/>
    <w:rsid w:val="001D504E"/>
    <w:rsid w:val="001D5083"/>
    <w:rsid w:val="001D5DCB"/>
    <w:rsid w:val="001D6F72"/>
    <w:rsid w:val="001D711B"/>
    <w:rsid w:val="001E0B57"/>
    <w:rsid w:val="001E0E99"/>
    <w:rsid w:val="001E1A4D"/>
    <w:rsid w:val="001E1DD1"/>
    <w:rsid w:val="001E2C74"/>
    <w:rsid w:val="001E2DD3"/>
    <w:rsid w:val="001E3038"/>
    <w:rsid w:val="001E334C"/>
    <w:rsid w:val="001E35AF"/>
    <w:rsid w:val="001E3784"/>
    <w:rsid w:val="001E41F3"/>
    <w:rsid w:val="001E4AA3"/>
    <w:rsid w:val="001E50E2"/>
    <w:rsid w:val="001E5754"/>
    <w:rsid w:val="001E6065"/>
    <w:rsid w:val="001E60DA"/>
    <w:rsid w:val="001E7450"/>
    <w:rsid w:val="001E7D40"/>
    <w:rsid w:val="001F0201"/>
    <w:rsid w:val="001F0535"/>
    <w:rsid w:val="001F0CA1"/>
    <w:rsid w:val="001F1F0C"/>
    <w:rsid w:val="001F2538"/>
    <w:rsid w:val="001F2B93"/>
    <w:rsid w:val="001F2CFC"/>
    <w:rsid w:val="001F324F"/>
    <w:rsid w:val="001F363D"/>
    <w:rsid w:val="001F3763"/>
    <w:rsid w:val="001F3962"/>
    <w:rsid w:val="001F3BDF"/>
    <w:rsid w:val="001F46A0"/>
    <w:rsid w:val="001F5412"/>
    <w:rsid w:val="001F5B17"/>
    <w:rsid w:val="001F609A"/>
    <w:rsid w:val="001F6117"/>
    <w:rsid w:val="001F7435"/>
    <w:rsid w:val="001F7A97"/>
    <w:rsid w:val="002002C4"/>
    <w:rsid w:val="00200340"/>
    <w:rsid w:val="002010F1"/>
    <w:rsid w:val="0020116F"/>
    <w:rsid w:val="0020138F"/>
    <w:rsid w:val="002013E3"/>
    <w:rsid w:val="002023A8"/>
    <w:rsid w:val="002023FE"/>
    <w:rsid w:val="00203E3B"/>
    <w:rsid w:val="002042A1"/>
    <w:rsid w:val="00204B90"/>
    <w:rsid w:val="0020587A"/>
    <w:rsid w:val="00205B2F"/>
    <w:rsid w:val="00205B9C"/>
    <w:rsid w:val="00205D2F"/>
    <w:rsid w:val="002060BA"/>
    <w:rsid w:val="00206268"/>
    <w:rsid w:val="00206464"/>
    <w:rsid w:val="00206BE8"/>
    <w:rsid w:val="00206D94"/>
    <w:rsid w:val="00207048"/>
    <w:rsid w:val="00207793"/>
    <w:rsid w:val="002107B2"/>
    <w:rsid w:val="0021160E"/>
    <w:rsid w:val="00211D1F"/>
    <w:rsid w:val="00212651"/>
    <w:rsid w:val="002139D9"/>
    <w:rsid w:val="00214849"/>
    <w:rsid w:val="00214991"/>
    <w:rsid w:val="0021513A"/>
    <w:rsid w:val="002202AD"/>
    <w:rsid w:val="00220898"/>
    <w:rsid w:val="00220EDD"/>
    <w:rsid w:val="002214AD"/>
    <w:rsid w:val="002214CB"/>
    <w:rsid w:val="0022182B"/>
    <w:rsid w:val="00222455"/>
    <w:rsid w:val="00222F86"/>
    <w:rsid w:val="002231D1"/>
    <w:rsid w:val="00223223"/>
    <w:rsid w:val="00223231"/>
    <w:rsid w:val="00223971"/>
    <w:rsid w:val="0022418F"/>
    <w:rsid w:val="0022484C"/>
    <w:rsid w:val="0022499C"/>
    <w:rsid w:val="00224B6C"/>
    <w:rsid w:val="0022571A"/>
    <w:rsid w:val="00225747"/>
    <w:rsid w:val="00225BF4"/>
    <w:rsid w:val="002261DC"/>
    <w:rsid w:val="002262E7"/>
    <w:rsid w:val="002263AA"/>
    <w:rsid w:val="002266D0"/>
    <w:rsid w:val="00226AF5"/>
    <w:rsid w:val="0022746C"/>
    <w:rsid w:val="002277A5"/>
    <w:rsid w:val="00227EC7"/>
    <w:rsid w:val="002302FB"/>
    <w:rsid w:val="002313BF"/>
    <w:rsid w:val="00231E54"/>
    <w:rsid w:val="002320F8"/>
    <w:rsid w:val="002321E8"/>
    <w:rsid w:val="002322F7"/>
    <w:rsid w:val="002323C1"/>
    <w:rsid w:val="00232E93"/>
    <w:rsid w:val="0023360F"/>
    <w:rsid w:val="002340D5"/>
    <w:rsid w:val="00234668"/>
    <w:rsid w:val="00234F69"/>
    <w:rsid w:val="00235251"/>
    <w:rsid w:val="00235A59"/>
    <w:rsid w:val="00235B4C"/>
    <w:rsid w:val="00236705"/>
    <w:rsid w:val="0023683D"/>
    <w:rsid w:val="002373E1"/>
    <w:rsid w:val="002376A3"/>
    <w:rsid w:val="002379A1"/>
    <w:rsid w:val="00240296"/>
    <w:rsid w:val="00240C06"/>
    <w:rsid w:val="002415F6"/>
    <w:rsid w:val="00241AD4"/>
    <w:rsid w:val="00242671"/>
    <w:rsid w:val="0024313B"/>
    <w:rsid w:val="0024335F"/>
    <w:rsid w:val="00243BC1"/>
    <w:rsid w:val="00244332"/>
    <w:rsid w:val="00244C08"/>
    <w:rsid w:val="00244CAB"/>
    <w:rsid w:val="00245042"/>
    <w:rsid w:val="00245B23"/>
    <w:rsid w:val="00246DE8"/>
    <w:rsid w:val="002476D4"/>
    <w:rsid w:val="00247DF2"/>
    <w:rsid w:val="0025022A"/>
    <w:rsid w:val="00250854"/>
    <w:rsid w:val="00250919"/>
    <w:rsid w:val="0025228F"/>
    <w:rsid w:val="002522EC"/>
    <w:rsid w:val="002530BE"/>
    <w:rsid w:val="00253489"/>
    <w:rsid w:val="00253803"/>
    <w:rsid w:val="002538E9"/>
    <w:rsid w:val="00253A8E"/>
    <w:rsid w:val="002551F1"/>
    <w:rsid w:val="00255578"/>
    <w:rsid w:val="00255B03"/>
    <w:rsid w:val="002565E4"/>
    <w:rsid w:val="00256ACD"/>
    <w:rsid w:val="00257195"/>
    <w:rsid w:val="002578D8"/>
    <w:rsid w:val="00260919"/>
    <w:rsid w:val="00260D52"/>
    <w:rsid w:val="00261300"/>
    <w:rsid w:val="002613A5"/>
    <w:rsid w:val="00263647"/>
    <w:rsid w:val="00264CB2"/>
    <w:rsid w:val="002652BD"/>
    <w:rsid w:val="00265825"/>
    <w:rsid w:val="00265BDA"/>
    <w:rsid w:val="00266FFA"/>
    <w:rsid w:val="002673F1"/>
    <w:rsid w:val="00267818"/>
    <w:rsid w:val="00267881"/>
    <w:rsid w:val="0027188B"/>
    <w:rsid w:val="002723F2"/>
    <w:rsid w:val="00273821"/>
    <w:rsid w:val="00273FC1"/>
    <w:rsid w:val="00274E67"/>
    <w:rsid w:val="002756E2"/>
    <w:rsid w:val="00275C80"/>
    <w:rsid w:val="00275D12"/>
    <w:rsid w:val="00276789"/>
    <w:rsid w:val="00276CD2"/>
    <w:rsid w:val="00277A1E"/>
    <w:rsid w:val="0028062F"/>
    <w:rsid w:val="0028075E"/>
    <w:rsid w:val="002808AD"/>
    <w:rsid w:val="00280FEC"/>
    <w:rsid w:val="002815EC"/>
    <w:rsid w:val="00281EB0"/>
    <w:rsid w:val="00282046"/>
    <w:rsid w:val="00283126"/>
    <w:rsid w:val="00283657"/>
    <w:rsid w:val="0028412D"/>
    <w:rsid w:val="0028456D"/>
    <w:rsid w:val="00284CBD"/>
    <w:rsid w:val="002850FF"/>
    <w:rsid w:val="00285198"/>
    <w:rsid w:val="00285732"/>
    <w:rsid w:val="00285749"/>
    <w:rsid w:val="00285E36"/>
    <w:rsid w:val="0028675B"/>
    <w:rsid w:val="0028701C"/>
    <w:rsid w:val="00291AA7"/>
    <w:rsid w:val="002928C7"/>
    <w:rsid w:val="00292EAA"/>
    <w:rsid w:val="002934AE"/>
    <w:rsid w:val="00293BD3"/>
    <w:rsid w:val="00293D64"/>
    <w:rsid w:val="00293D85"/>
    <w:rsid w:val="00294809"/>
    <w:rsid w:val="00294A34"/>
    <w:rsid w:val="00294DBB"/>
    <w:rsid w:val="002952E2"/>
    <w:rsid w:val="00295352"/>
    <w:rsid w:val="0029573B"/>
    <w:rsid w:val="002959FF"/>
    <w:rsid w:val="00295C05"/>
    <w:rsid w:val="00295D94"/>
    <w:rsid w:val="002962CA"/>
    <w:rsid w:val="002A09C4"/>
    <w:rsid w:val="002A32F5"/>
    <w:rsid w:val="002A3934"/>
    <w:rsid w:val="002A399D"/>
    <w:rsid w:val="002A3EC0"/>
    <w:rsid w:val="002A493B"/>
    <w:rsid w:val="002A4ECD"/>
    <w:rsid w:val="002A5DA3"/>
    <w:rsid w:val="002A622D"/>
    <w:rsid w:val="002A6FBE"/>
    <w:rsid w:val="002B1C9E"/>
    <w:rsid w:val="002B1E85"/>
    <w:rsid w:val="002B20D7"/>
    <w:rsid w:val="002B37D7"/>
    <w:rsid w:val="002B4170"/>
    <w:rsid w:val="002B4A9F"/>
    <w:rsid w:val="002B565A"/>
    <w:rsid w:val="002B59FE"/>
    <w:rsid w:val="002B5C73"/>
    <w:rsid w:val="002B631D"/>
    <w:rsid w:val="002B689A"/>
    <w:rsid w:val="002B76C1"/>
    <w:rsid w:val="002B7766"/>
    <w:rsid w:val="002B784A"/>
    <w:rsid w:val="002C0070"/>
    <w:rsid w:val="002C0977"/>
    <w:rsid w:val="002C0B9E"/>
    <w:rsid w:val="002C148C"/>
    <w:rsid w:val="002C165B"/>
    <w:rsid w:val="002C1B47"/>
    <w:rsid w:val="002C23D1"/>
    <w:rsid w:val="002C24E5"/>
    <w:rsid w:val="002C28CD"/>
    <w:rsid w:val="002C3F9C"/>
    <w:rsid w:val="002C473A"/>
    <w:rsid w:val="002C4BB7"/>
    <w:rsid w:val="002C5758"/>
    <w:rsid w:val="002C5BCD"/>
    <w:rsid w:val="002C63B6"/>
    <w:rsid w:val="002C69A4"/>
    <w:rsid w:val="002C7216"/>
    <w:rsid w:val="002C73CF"/>
    <w:rsid w:val="002C7B02"/>
    <w:rsid w:val="002D1D19"/>
    <w:rsid w:val="002D1E5E"/>
    <w:rsid w:val="002D2187"/>
    <w:rsid w:val="002D2931"/>
    <w:rsid w:val="002D32AD"/>
    <w:rsid w:val="002D3445"/>
    <w:rsid w:val="002D3F6E"/>
    <w:rsid w:val="002D4229"/>
    <w:rsid w:val="002D42CB"/>
    <w:rsid w:val="002D4826"/>
    <w:rsid w:val="002D4B06"/>
    <w:rsid w:val="002D4DCF"/>
    <w:rsid w:val="002D580A"/>
    <w:rsid w:val="002D5DDA"/>
    <w:rsid w:val="002D6896"/>
    <w:rsid w:val="002D721E"/>
    <w:rsid w:val="002D756C"/>
    <w:rsid w:val="002E068A"/>
    <w:rsid w:val="002E0E6D"/>
    <w:rsid w:val="002E0E9F"/>
    <w:rsid w:val="002E16EB"/>
    <w:rsid w:val="002E1C05"/>
    <w:rsid w:val="002E2184"/>
    <w:rsid w:val="002E2C3E"/>
    <w:rsid w:val="002E31C8"/>
    <w:rsid w:val="002E3EF6"/>
    <w:rsid w:val="002E3FB3"/>
    <w:rsid w:val="002E4216"/>
    <w:rsid w:val="002E4469"/>
    <w:rsid w:val="002E4846"/>
    <w:rsid w:val="002E4C5F"/>
    <w:rsid w:val="002E5A45"/>
    <w:rsid w:val="002E5E1A"/>
    <w:rsid w:val="002E613E"/>
    <w:rsid w:val="002E7127"/>
    <w:rsid w:val="002E74B9"/>
    <w:rsid w:val="002E797C"/>
    <w:rsid w:val="002F03BC"/>
    <w:rsid w:val="002F0E29"/>
    <w:rsid w:val="002F1DD5"/>
    <w:rsid w:val="002F1E63"/>
    <w:rsid w:val="002F3986"/>
    <w:rsid w:val="002F3E2A"/>
    <w:rsid w:val="002F4309"/>
    <w:rsid w:val="002F4657"/>
    <w:rsid w:val="002F4E26"/>
    <w:rsid w:val="002F53F6"/>
    <w:rsid w:val="002F55B2"/>
    <w:rsid w:val="002F5DC0"/>
    <w:rsid w:val="002F6B54"/>
    <w:rsid w:val="002F7A88"/>
    <w:rsid w:val="003001D0"/>
    <w:rsid w:val="003010CE"/>
    <w:rsid w:val="00301349"/>
    <w:rsid w:val="00302459"/>
    <w:rsid w:val="003028B2"/>
    <w:rsid w:val="00303421"/>
    <w:rsid w:val="00303A3C"/>
    <w:rsid w:val="00303DCF"/>
    <w:rsid w:val="00303F0F"/>
    <w:rsid w:val="0030402D"/>
    <w:rsid w:val="003045A8"/>
    <w:rsid w:val="00305706"/>
    <w:rsid w:val="00305BD4"/>
    <w:rsid w:val="00305EE5"/>
    <w:rsid w:val="0030695B"/>
    <w:rsid w:val="0030696B"/>
    <w:rsid w:val="003079D9"/>
    <w:rsid w:val="00310AAF"/>
    <w:rsid w:val="00310F20"/>
    <w:rsid w:val="0031179C"/>
    <w:rsid w:val="00311C88"/>
    <w:rsid w:val="0031237F"/>
    <w:rsid w:val="003123B8"/>
    <w:rsid w:val="00312856"/>
    <w:rsid w:val="00313C6E"/>
    <w:rsid w:val="00314399"/>
    <w:rsid w:val="0031543D"/>
    <w:rsid w:val="00315F2F"/>
    <w:rsid w:val="00316D12"/>
    <w:rsid w:val="00316D4A"/>
    <w:rsid w:val="003205DA"/>
    <w:rsid w:val="003210D7"/>
    <w:rsid w:val="0032143F"/>
    <w:rsid w:val="00321E1C"/>
    <w:rsid w:val="00322A4F"/>
    <w:rsid w:val="00322BF9"/>
    <w:rsid w:val="0032491D"/>
    <w:rsid w:val="00324E7A"/>
    <w:rsid w:val="00324FF3"/>
    <w:rsid w:val="00325769"/>
    <w:rsid w:val="00325772"/>
    <w:rsid w:val="003258D8"/>
    <w:rsid w:val="00325B85"/>
    <w:rsid w:val="00325DF2"/>
    <w:rsid w:val="00326166"/>
    <w:rsid w:val="00326C1A"/>
    <w:rsid w:val="00327610"/>
    <w:rsid w:val="00327C4D"/>
    <w:rsid w:val="00327C80"/>
    <w:rsid w:val="0033066F"/>
    <w:rsid w:val="003312DB"/>
    <w:rsid w:val="0033143D"/>
    <w:rsid w:val="00331C2B"/>
    <w:rsid w:val="00331D74"/>
    <w:rsid w:val="00332B0C"/>
    <w:rsid w:val="00333567"/>
    <w:rsid w:val="00333B90"/>
    <w:rsid w:val="00334763"/>
    <w:rsid w:val="00334BBB"/>
    <w:rsid w:val="00334C83"/>
    <w:rsid w:val="003351BD"/>
    <w:rsid w:val="00335A22"/>
    <w:rsid w:val="00336221"/>
    <w:rsid w:val="00336954"/>
    <w:rsid w:val="003371C6"/>
    <w:rsid w:val="0033730E"/>
    <w:rsid w:val="00337744"/>
    <w:rsid w:val="00337C7A"/>
    <w:rsid w:val="00337E0C"/>
    <w:rsid w:val="00340FC5"/>
    <w:rsid w:val="00341115"/>
    <w:rsid w:val="00342A3B"/>
    <w:rsid w:val="0034369E"/>
    <w:rsid w:val="003436A3"/>
    <w:rsid w:val="003452B6"/>
    <w:rsid w:val="003456E7"/>
    <w:rsid w:val="00345852"/>
    <w:rsid w:val="00346989"/>
    <w:rsid w:val="003472A3"/>
    <w:rsid w:val="00347361"/>
    <w:rsid w:val="0035052F"/>
    <w:rsid w:val="003507E7"/>
    <w:rsid w:val="00350B85"/>
    <w:rsid w:val="00351711"/>
    <w:rsid w:val="00351B7B"/>
    <w:rsid w:val="00351BCD"/>
    <w:rsid w:val="00352403"/>
    <w:rsid w:val="00352A6B"/>
    <w:rsid w:val="0035378A"/>
    <w:rsid w:val="00353A10"/>
    <w:rsid w:val="003547CD"/>
    <w:rsid w:val="00354B8A"/>
    <w:rsid w:val="00354FA0"/>
    <w:rsid w:val="00355891"/>
    <w:rsid w:val="00355E3A"/>
    <w:rsid w:val="00355E72"/>
    <w:rsid w:val="003561A9"/>
    <w:rsid w:val="00356555"/>
    <w:rsid w:val="00356984"/>
    <w:rsid w:val="003571AF"/>
    <w:rsid w:val="00357A1A"/>
    <w:rsid w:val="00357B60"/>
    <w:rsid w:val="00360667"/>
    <w:rsid w:val="003616A4"/>
    <w:rsid w:val="00361D36"/>
    <w:rsid w:val="003621A3"/>
    <w:rsid w:val="0036278A"/>
    <w:rsid w:val="0036293A"/>
    <w:rsid w:val="00363870"/>
    <w:rsid w:val="003643D7"/>
    <w:rsid w:val="00364694"/>
    <w:rsid w:val="00364C2D"/>
    <w:rsid w:val="00364D9E"/>
    <w:rsid w:val="00366FA1"/>
    <w:rsid w:val="00367757"/>
    <w:rsid w:val="0037004C"/>
    <w:rsid w:val="003703CB"/>
    <w:rsid w:val="0037119B"/>
    <w:rsid w:val="003716D6"/>
    <w:rsid w:val="00371EED"/>
    <w:rsid w:val="00372A7D"/>
    <w:rsid w:val="003730D8"/>
    <w:rsid w:val="0037379E"/>
    <w:rsid w:val="00373E10"/>
    <w:rsid w:val="003741A6"/>
    <w:rsid w:val="0037427C"/>
    <w:rsid w:val="00374DAF"/>
    <w:rsid w:val="0037506E"/>
    <w:rsid w:val="00377ACB"/>
    <w:rsid w:val="00377F57"/>
    <w:rsid w:val="00380E23"/>
    <w:rsid w:val="00380EBB"/>
    <w:rsid w:val="003811DE"/>
    <w:rsid w:val="003819DC"/>
    <w:rsid w:val="00381C0D"/>
    <w:rsid w:val="00381F6C"/>
    <w:rsid w:val="00382B41"/>
    <w:rsid w:val="0038398F"/>
    <w:rsid w:val="00384193"/>
    <w:rsid w:val="00384801"/>
    <w:rsid w:val="00384EED"/>
    <w:rsid w:val="003850C0"/>
    <w:rsid w:val="00385277"/>
    <w:rsid w:val="00385377"/>
    <w:rsid w:val="003862C3"/>
    <w:rsid w:val="00386331"/>
    <w:rsid w:val="00387985"/>
    <w:rsid w:val="00390EDA"/>
    <w:rsid w:val="00391BE3"/>
    <w:rsid w:val="00391D61"/>
    <w:rsid w:val="003923AD"/>
    <w:rsid w:val="0039361D"/>
    <w:rsid w:val="00393AB1"/>
    <w:rsid w:val="00393C91"/>
    <w:rsid w:val="00393FA3"/>
    <w:rsid w:val="0039412B"/>
    <w:rsid w:val="00394254"/>
    <w:rsid w:val="00394721"/>
    <w:rsid w:val="00394CF5"/>
    <w:rsid w:val="0039604D"/>
    <w:rsid w:val="00396450"/>
    <w:rsid w:val="003A15FF"/>
    <w:rsid w:val="003A2E9C"/>
    <w:rsid w:val="003A37B4"/>
    <w:rsid w:val="003A38B6"/>
    <w:rsid w:val="003A3DAA"/>
    <w:rsid w:val="003A41E4"/>
    <w:rsid w:val="003A4BE0"/>
    <w:rsid w:val="003A4C0E"/>
    <w:rsid w:val="003A4E0B"/>
    <w:rsid w:val="003A4FE1"/>
    <w:rsid w:val="003A557A"/>
    <w:rsid w:val="003A561D"/>
    <w:rsid w:val="003A5B5B"/>
    <w:rsid w:val="003A5E5E"/>
    <w:rsid w:val="003A6D6C"/>
    <w:rsid w:val="003A6DE0"/>
    <w:rsid w:val="003A7FD6"/>
    <w:rsid w:val="003B2CFC"/>
    <w:rsid w:val="003B3117"/>
    <w:rsid w:val="003B5800"/>
    <w:rsid w:val="003B6F88"/>
    <w:rsid w:val="003B7263"/>
    <w:rsid w:val="003B7630"/>
    <w:rsid w:val="003B7C7F"/>
    <w:rsid w:val="003C1312"/>
    <w:rsid w:val="003C17E3"/>
    <w:rsid w:val="003C1905"/>
    <w:rsid w:val="003C295C"/>
    <w:rsid w:val="003C3310"/>
    <w:rsid w:val="003C382F"/>
    <w:rsid w:val="003C4C53"/>
    <w:rsid w:val="003C6D51"/>
    <w:rsid w:val="003C7216"/>
    <w:rsid w:val="003D049C"/>
    <w:rsid w:val="003D0F1F"/>
    <w:rsid w:val="003D17A2"/>
    <w:rsid w:val="003D1A37"/>
    <w:rsid w:val="003D2FE0"/>
    <w:rsid w:val="003D301E"/>
    <w:rsid w:val="003D3618"/>
    <w:rsid w:val="003D4B4C"/>
    <w:rsid w:val="003D4CBF"/>
    <w:rsid w:val="003D4CD1"/>
    <w:rsid w:val="003D5DCB"/>
    <w:rsid w:val="003D6692"/>
    <w:rsid w:val="003D6F36"/>
    <w:rsid w:val="003E0809"/>
    <w:rsid w:val="003E0E02"/>
    <w:rsid w:val="003E0E80"/>
    <w:rsid w:val="003E190B"/>
    <w:rsid w:val="003E1BAB"/>
    <w:rsid w:val="003E2447"/>
    <w:rsid w:val="003E3ABC"/>
    <w:rsid w:val="003E3E77"/>
    <w:rsid w:val="003E47BE"/>
    <w:rsid w:val="003E4C00"/>
    <w:rsid w:val="003E4F0B"/>
    <w:rsid w:val="003E5375"/>
    <w:rsid w:val="003E5657"/>
    <w:rsid w:val="003E576C"/>
    <w:rsid w:val="003E5D7C"/>
    <w:rsid w:val="003E6759"/>
    <w:rsid w:val="003E69F6"/>
    <w:rsid w:val="003E6C2A"/>
    <w:rsid w:val="003E71D0"/>
    <w:rsid w:val="003E737C"/>
    <w:rsid w:val="003E7A0F"/>
    <w:rsid w:val="003E7D6D"/>
    <w:rsid w:val="003E7F9C"/>
    <w:rsid w:val="003F0DAA"/>
    <w:rsid w:val="003F1A72"/>
    <w:rsid w:val="003F1DA4"/>
    <w:rsid w:val="003F21A6"/>
    <w:rsid w:val="003F2306"/>
    <w:rsid w:val="003F2795"/>
    <w:rsid w:val="003F27D5"/>
    <w:rsid w:val="003F2910"/>
    <w:rsid w:val="003F2930"/>
    <w:rsid w:val="003F2A50"/>
    <w:rsid w:val="003F43EF"/>
    <w:rsid w:val="003F44CB"/>
    <w:rsid w:val="003F5304"/>
    <w:rsid w:val="003F5516"/>
    <w:rsid w:val="003F6A59"/>
    <w:rsid w:val="003F7267"/>
    <w:rsid w:val="003F733B"/>
    <w:rsid w:val="00400060"/>
    <w:rsid w:val="00400991"/>
    <w:rsid w:val="004018CB"/>
    <w:rsid w:val="0040191D"/>
    <w:rsid w:val="00402B16"/>
    <w:rsid w:val="0040328B"/>
    <w:rsid w:val="004042DC"/>
    <w:rsid w:val="00404828"/>
    <w:rsid w:val="004059CE"/>
    <w:rsid w:val="004062C4"/>
    <w:rsid w:val="0040734E"/>
    <w:rsid w:val="00407AFD"/>
    <w:rsid w:val="00407F9F"/>
    <w:rsid w:val="00411F49"/>
    <w:rsid w:val="004122AC"/>
    <w:rsid w:val="004127C5"/>
    <w:rsid w:val="004131D9"/>
    <w:rsid w:val="0041390E"/>
    <w:rsid w:val="00413936"/>
    <w:rsid w:val="00414BB3"/>
    <w:rsid w:val="00415963"/>
    <w:rsid w:val="00415D5F"/>
    <w:rsid w:val="0041669D"/>
    <w:rsid w:val="00416961"/>
    <w:rsid w:val="00416AC5"/>
    <w:rsid w:val="00417CCD"/>
    <w:rsid w:val="004201F7"/>
    <w:rsid w:val="00420B04"/>
    <w:rsid w:val="00421EAB"/>
    <w:rsid w:val="00422FDE"/>
    <w:rsid w:val="0042459C"/>
    <w:rsid w:val="004264FC"/>
    <w:rsid w:val="00426F23"/>
    <w:rsid w:val="0042735E"/>
    <w:rsid w:val="004305F8"/>
    <w:rsid w:val="00431698"/>
    <w:rsid w:val="004324D4"/>
    <w:rsid w:val="0043296B"/>
    <w:rsid w:val="00433E63"/>
    <w:rsid w:val="004342D1"/>
    <w:rsid w:val="00434595"/>
    <w:rsid w:val="00434BE2"/>
    <w:rsid w:val="00434D47"/>
    <w:rsid w:val="0043528C"/>
    <w:rsid w:val="00435C19"/>
    <w:rsid w:val="00435C42"/>
    <w:rsid w:val="00436013"/>
    <w:rsid w:val="00437000"/>
    <w:rsid w:val="004378D9"/>
    <w:rsid w:val="00437A99"/>
    <w:rsid w:val="00444983"/>
    <w:rsid w:val="00444F8C"/>
    <w:rsid w:val="004453C9"/>
    <w:rsid w:val="00445A1C"/>
    <w:rsid w:val="00446560"/>
    <w:rsid w:val="0044674B"/>
    <w:rsid w:val="00446771"/>
    <w:rsid w:val="0045055C"/>
    <w:rsid w:val="00450B80"/>
    <w:rsid w:val="004511AF"/>
    <w:rsid w:val="00453224"/>
    <w:rsid w:val="00453767"/>
    <w:rsid w:val="00453897"/>
    <w:rsid w:val="00454456"/>
    <w:rsid w:val="00454B84"/>
    <w:rsid w:val="00454D73"/>
    <w:rsid w:val="00454DD9"/>
    <w:rsid w:val="00454F6F"/>
    <w:rsid w:val="004555BE"/>
    <w:rsid w:val="00455F90"/>
    <w:rsid w:val="00456552"/>
    <w:rsid w:val="004566E6"/>
    <w:rsid w:val="004567A8"/>
    <w:rsid w:val="00456DA2"/>
    <w:rsid w:val="00456EF9"/>
    <w:rsid w:val="00456FB2"/>
    <w:rsid w:val="00457930"/>
    <w:rsid w:val="0046072B"/>
    <w:rsid w:val="004607BA"/>
    <w:rsid w:val="00460DFE"/>
    <w:rsid w:val="004627BD"/>
    <w:rsid w:val="00462B8B"/>
    <w:rsid w:val="004656F6"/>
    <w:rsid w:val="004657B8"/>
    <w:rsid w:val="004667D7"/>
    <w:rsid w:val="00466B68"/>
    <w:rsid w:val="00466B7F"/>
    <w:rsid w:val="00466DA0"/>
    <w:rsid w:val="00467069"/>
    <w:rsid w:val="004678D4"/>
    <w:rsid w:val="00467F85"/>
    <w:rsid w:val="0047197D"/>
    <w:rsid w:val="00471C06"/>
    <w:rsid w:val="00472352"/>
    <w:rsid w:val="004736B9"/>
    <w:rsid w:val="00473B6E"/>
    <w:rsid w:val="00473D36"/>
    <w:rsid w:val="00474479"/>
    <w:rsid w:val="0047550E"/>
    <w:rsid w:val="00475FA8"/>
    <w:rsid w:val="004761B3"/>
    <w:rsid w:val="00476518"/>
    <w:rsid w:val="00476C89"/>
    <w:rsid w:val="0047739E"/>
    <w:rsid w:val="00477DEF"/>
    <w:rsid w:val="004805F8"/>
    <w:rsid w:val="00482047"/>
    <w:rsid w:val="004822A4"/>
    <w:rsid w:val="0048288A"/>
    <w:rsid w:val="00483D3E"/>
    <w:rsid w:val="00483EA5"/>
    <w:rsid w:val="00483ED7"/>
    <w:rsid w:val="00484372"/>
    <w:rsid w:val="00484845"/>
    <w:rsid w:val="00485790"/>
    <w:rsid w:val="004865D5"/>
    <w:rsid w:val="00486D5B"/>
    <w:rsid w:val="004905B3"/>
    <w:rsid w:val="0049166A"/>
    <w:rsid w:val="00491C2A"/>
    <w:rsid w:val="00491F4A"/>
    <w:rsid w:val="00492263"/>
    <w:rsid w:val="00492450"/>
    <w:rsid w:val="004936BF"/>
    <w:rsid w:val="00493838"/>
    <w:rsid w:val="004938DF"/>
    <w:rsid w:val="00493B15"/>
    <w:rsid w:val="00493D19"/>
    <w:rsid w:val="00494A79"/>
    <w:rsid w:val="00494E96"/>
    <w:rsid w:val="0049517E"/>
    <w:rsid w:val="00495A4A"/>
    <w:rsid w:val="00495A6C"/>
    <w:rsid w:val="00495D17"/>
    <w:rsid w:val="00496A9B"/>
    <w:rsid w:val="00496B3B"/>
    <w:rsid w:val="004A052C"/>
    <w:rsid w:val="004A057E"/>
    <w:rsid w:val="004A0A6F"/>
    <w:rsid w:val="004A1824"/>
    <w:rsid w:val="004A2538"/>
    <w:rsid w:val="004A2817"/>
    <w:rsid w:val="004A290B"/>
    <w:rsid w:val="004A2CB7"/>
    <w:rsid w:val="004A2EF8"/>
    <w:rsid w:val="004A2EFD"/>
    <w:rsid w:val="004A35BF"/>
    <w:rsid w:val="004A3677"/>
    <w:rsid w:val="004A49E9"/>
    <w:rsid w:val="004A4B7C"/>
    <w:rsid w:val="004A4FB5"/>
    <w:rsid w:val="004A58B2"/>
    <w:rsid w:val="004A5A33"/>
    <w:rsid w:val="004A5F81"/>
    <w:rsid w:val="004A607A"/>
    <w:rsid w:val="004A66C7"/>
    <w:rsid w:val="004A6E92"/>
    <w:rsid w:val="004A6F9C"/>
    <w:rsid w:val="004A715A"/>
    <w:rsid w:val="004A724B"/>
    <w:rsid w:val="004A78B8"/>
    <w:rsid w:val="004A7C06"/>
    <w:rsid w:val="004B0407"/>
    <w:rsid w:val="004B12D5"/>
    <w:rsid w:val="004B13FC"/>
    <w:rsid w:val="004B19FE"/>
    <w:rsid w:val="004B1DF3"/>
    <w:rsid w:val="004B2660"/>
    <w:rsid w:val="004B2C5A"/>
    <w:rsid w:val="004B337B"/>
    <w:rsid w:val="004B3588"/>
    <w:rsid w:val="004B3D21"/>
    <w:rsid w:val="004B4998"/>
    <w:rsid w:val="004B4C38"/>
    <w:rsid w:val="004B5426"/>
    <w:rsid w:val="004B5622"/>
    <w:rsid w:val="004B581D"/>
    <w:rsid w:val="004B73E3"/>
    <w:rsid w:val="004C072B"/>
    <w:rsid w:val="004C2D44"/>
    <w:rsid w:val="004C30B7"/>
    <w:rsid w:val="004C3694"/>
    <w:rsid w:val="004C4FA4"/>
    <w:rsid w:val="004C5480"/>
    <w:rsid w:val="004C5649"/>
    <w:rsid w:val="004C593F"/>
    <w:rsid w:val="004C642C"/>
    <w:rsid w:val="004C702B"/>
    <w:rsid w:val="004C7705"/>
    <w:rsid w:val="004C7F5E"/>
    <w:rsid w:val="004D0597"/>
    <w:rsid w:val="004D099B"/>
    <w:rsid w:val="004D116D"/>
    <w:rsid w:val="004D14E5"/>
    <w:rsid w:val="004D221A"/>
    <w:rsid w:val="004D244F"/>
    <w:rsid w:val="004D2D1A"/>
    <w:rsid w:val="004D365A"/>
    <w:rsid w:val="004D3866"/>
    <w:rsid w:val="004D3D23"/>
    <w:rsid w:val="004D5606"/>
    <w:rsid w:val="004D6157"/>
    <w:rsid w:val="004D623B"/>
    <w:rsid w:val="004D679B"/>
    <w:rsid w:val="004D6CB5"/>
    <w:rsid w:val="004D6D1E"/>
    <w:rsid w:val="004D6FB7"/>
    <w:rsid w:val="004D7736"/>
    <w:rsid w:val="004D7F12"/>
    <w:rsid w:val="004E0170"/>
    <w:rsid w:val="004E0F5C"/>
    <w:rsid w:val="004E118E"/>
    <w:rsid w:val="004E1CE5"/>
    <w:rsid w:val="004E1D68"/>
    <w:rsid w:val="004E2028"/>
    <w:rsid w:val="004E22D6"/>
    <w:rsid w:val="004E308C"/>
    <w:rsid w:val="004E3996"/>
    <w:rsid w:val="004E3BFC"/>
    <w:rsid w:val="004E3C78"/>
    <w:rsid w:val="004E4679"/>
    <w:rsid w:val="004E5C44"/>
    <w:rsid w:val="004E6920"/>
    <w:rsid w:val="004E6EE2"/>
    <w:rsid w:val="004E7882"/>
    <w:rsid w:val="004E7B91"/>
    <w:rsid w:val="004E7EAF"/>
    <w:rsid w:val="004F02A0"/>
    <w:rsid w:val="004F0D89"/>
    <w:rsid w:val="004F2ABD"/>
    <w:rsid w:val="004F2B49"/>
    <w:rsid w:val="004F2C82"/>
    <w:rsid w:val="004F2D3D"/>
    <w:rsid w:val="004F30D4"/>
    <w:rsid w:val="004F3427"/>
    <w:rsid w:val="004F34D4"/>
    <w:rsid w:val="004F39D8"/>
    <w:rsid w:val="004F3BBB"/>
    <w:rsid w:val="004F3E1F"/>
    <w:rsid w:val="004F5418"/>
    <w:rsid w:val="004F54DD"/>
    <w:rsid w:val="004F58BC"/>
    <w:rsid w:val="004F5BC6"/>
    <w:rsid w:val="004F5D84"/>
    <w:rsid w:val="004F60A9"/>
    <w:rsid w:val="004F6211"/>
    <w:rsid w:val="004F6F3D"/>
    <w:rsid w:val="004F73A5"/>
    <w:rsid w:val="004F76F4"/>
    <w:rsid w:val="004F7CEE"/>
    <w:rsid w:val="0050009A"/>
    <w:rsid w:val="00500748"/>
    <w:rsid w:val="00501087"/>
    <w:rsid w:val="00501E22"/>
    <w:rsid w:val="00502CE9"/>
    <w:rsid w:val="00503992"/>
    <w:rsid w:val="00504E75"/>
    <w:rsid w:val="005056B7"/>
    <w:rsid w:val="005058E9"/>
    <w:rsid w:val="00506CEC"/>
    <w:rsid w:val="0050733D"/>
    <w:rsid w:val="00507364"/>
    <w:rsid w:val="00510F75"/>
    <w:rsid w:val="005125DD"/>
    <w:rsid w:val="00512908"/>
    <w:rsid w:val="00512C8D"/>
    <w:rsid w:val="0051371E"/>
    <w:rsid w:val="005137F6"/>
    <w:rsid w:val="00514B76"/>
    <w:rsid w:val="00514BA5"/>
    <w:rsid w:val="00514D26"/>
    <w:rsid w:val="00515FE0"/>
    <w:rsid w:val="00516344"/>
    <w:rsid w:val="0051671D"/>
    <w:rsid w:val="00516808"/>
    <w:rsid w:val="005173A5"/>
    <w:rsid w:val="005203B7"/>
    <w:rsid w:val="0052072E"/>
    <w:rsid w:val="005220BD"/>
    <w:rsid w:val="005223F3"/>
    <w:rsid w:val="00522A48"/>
    <w:rsid w:val="00523857"/>
    <w:rsid w:val="00523B56"/>
    <w:rsid w:val="005242AC"/>
    <w:rsid w:val="0052463D"/>
    <w:rsid w:val="005249A4"/>
    <w:rsid w:val="0052557A"/>
    <w:rsid w:val="005266F6"/>
    <w:rsid w:val="00526805"/>
    <w:rsid w:val="00526910"/>
    <w:rsid w:val="0052757D"/>
    <w:rsid w:val="0052770D"/>
    <w:rsid w:val="00527855"/>
    <w:rsid w:val="005304D0"/>
    <w:rsid w:val="00530B29"/>
    <w:rsid w:val="00530B90"/>
    <w:rsid w:val="00530D6B"/>
    <w:rsid w:val="00531843"/>
    <w:rsid w:val="00531C66"/>
    <w:rsid w:val="005325DA"/>
    <w:rsid w:val="00532B5F"/>
    <w:rsid w:val="00532F2B"/>
    <w:rsid w:val="005330EE"/>
    <w:rsid w:val="0053452F"/>
    <w:rsid w:val="005357B3"/>
    <w:rsid w:val="00535C63"/>
    <w:rsid w:val="005365BE"/>
    <w:rsid w:val="00536EBC"/>
    <w:rsid w:val="005370BF"/>
    <w:rsid w:val="0054055D"/>
    <w:rsid w:val="0054059A"/>
    <w:rsid w:val="005406B1"/>
    <w:rsid w:val="005408FD"/>
    <w:rsid w:val="00540FA7"/>
    <w:rsid w:val="00541256"/>
    <w:rsid w:val="00543913"/>
    <w:rsid w:val="005440A6"/>
    <w:rsid w:val="0054438E"/>
    <w:rsid w:val="0054467C"/>
    <w:rsid w:val="00546461"/>
    <w:rsid w:val="00546EF4"/>
    <w:rsid w:val="0054785C"/>
    <w:rsid w:val="005501A1"/>
    <w:rsid w:val="00550DD0"/>
    <w:rsid w:val="00551346"/>
    <w:rsid w:val="00551860"/>
    <w:rsid w:val="00551A6E"/>
    <w:rsid w:val="00551C3E"/>
    <w:rsid w:val="00551DDD"/>
    <w:rsid w:val="00552625"/>
    <w:rsid w:val="00552D60"/>
    <w:rsid w:val="00552E3A"/>
    <w:rsid w:val="0055323B"/>
    <w:rsid w:val="00553B83"/>
    <w:rsid w:val="005546C7"/>
    <w:rsid w:val="00555282"/>
    <w:rsid w:val="005554DB"/>
    <w:rsid w:val="0055598D"/>
    <w:rsid w:val="0055619E"/>
    <w:rsid w:val="00556BB5"/>
    <w:rsid w:val="00557C6C"/>
    <w:rsid w:val="005602B5"/>
    <w:rsid w:val="005609CE"/>
    <w:rsid w:val="00561249"/>
    <w:rsid w:val="00562E77"/>
    <w:rsid w:val="005634D7"/>
    <w:rsid w:val="005645CB"/>
    <w:rsid w:val="005646BF"/>
    <w:rsid w:val="005650FA"/>
    <w:rsid w:val="00565575"/>
    <w:rsid w:val="00566E95"/>
    <w:rsid w:val="0056746B"/>
    <w:rsid w:val="0056791E"/>
    <w:rsid w:val="00567D61"/>
    <w:rsid w:val="00567EB3"/>
    <w:rsid w:val="00571556"/>
    <w:rsid w:val="00572763"/>
    <w:rsid w:val="00572797"/>
    <w:rsid w:val="005728A9"/>
    <w:rsid w:val="00572B6C"/>
    <w:rsid w:val="00572D3D"/>
    <w:rsid w:val="00573568"/>
    <w:rsid w:val="00573C46"/>
    <w:rsid w:val="00573CE7"/>
    <w:rsid w:val="00573E45"/>
    <w:rsid w:val="0057426E"/>
    <w:rsid w:val="00574AB3"/>
    <w:rsid w:val="00575549"/>
    <w:rsid w:val="00575C14"/>
    <w:rsid w:val="00576B52"/>
    <w:rsid w:val="005770E6"/>
    <w:rsid w:val="005772F4"/>
    <w:rsid w:val="00577754"/>
    <w:rsid w:val="0058102B"/>
    <w:rsid w:val="00581294"/>
    <w:rsid w:val="00581575"/>
    <w:rsid w:val="005822A6"/>
    <w:rsid w:val="005831DD"/>
    <w:rsid w:val="00583588"/>
    <w:rsid w:val="00583D3F"/>
    <w:rsid w:val="00584064"/>
    <w:rsid w:val="0058472F"/>
    <w:rsid w:val="00584912"/>
    <w:rsid w:val="005857E3"/>
    <w:rsid w:val="0058580A"/>
    <w:rsid w:val="005865D8"/>
    <w:rsid w:val="00586DD7"/>
    <w:rsid w:val="00586F21"/>
    <w:rsid w:val="00590DD5"/>
    <w:rsid w:val="005914D8"/>
    <w:rsid w:val="005916E2"/>
    <w:rsid w:val="005920A1"/>
    <w:rsid w:val="00592577"/>
    <w:rsid w:val="00592E5D"/>
    <w:rsid w:val="00593544"/>
    <w:rsid w:val="005936AE"/>
    <w:rsid w:val="005936AF"/>
    <w:rsid w:val="00593E46"/>
    <w:rsid w:val="005944E5"/>
    <w:rsid w:val="00594E5D"/>
    <w:rsid w:val="005950F1"/>
    <w:rsid w:val="00595C2F"/>
    <w:rsid w:val="0059611C"/>
    <w:rsid w:val="00596267"/>
    <w:rsid w:val="00597BBE"/>
    <w:rsid w:val="00597D65"/>
    <w:rsid w:val="005A1224"/>
    <w:rsid w:val="005A1439"/>
    <w:rsid w:val="005A1712"/>
    <w:rsid w:val="005A20C8"/>
    <w:rsid w:val="005A246B"/>
    <w:rsid w:val="005A2C0F"/>
    <w:rsid w:val="005A3845"/>
    <w:rsid w:val="005A3910"/>
    <w:rsid w:val="005A3D8A"/>
    <w:rsid w:val="005A3E77"/>
    <w:rsid w:val="005A4AA2"/>
    <w:rsid w:val="005A5317"/>
    <w:rsid w:val="005A5B67"/>
    <w:rsid w:val="005A6F63"/>
    <w:rsid w:val="005A77C6"/>
    <w:rsid w:val="005B0621"/>
    <w:rsid w:val="005B142A"/>
    <w:rsid w:val="005B15EC"/>
    <w:rsid w:val="005B17D5"/>
    <w:rsid w:val="005B21D8"/>
    <w:rsid w:val="005B286F"/>
    <w:rsid w:val="005B288E"/>
    <w:rsid w:val="005B2C7E"/>
    <w:rsid w:val="005B5098"/>
    <w:rsid w:val="005B57AD"/>
    <w:rsid w:val="005B662F"/>
    <w:rsid w:val="005B6824"/>
    <w:rsid w:val="005B6B80"/>
    <w:rsid w:val="005B6FA7"/>
    <w:rsid w:val="005B79EA"/>
    <w:rsid w:val="005C003B"/>
    <w:rsid w:val="005C0B1C"/>
    <w:rsid w:val="005C1143"/>
    <w:rsid w:val="005C25B7"/>
    <w:rsid w:val="005C3761"/>
    <w:rsid w:val="005C3EA0"/>
    <w:rsid w:val="005C53F3"/>
    <w:rsid w:val="005C5EEA"/>
    <w:rsid w:val="005C66C2"/>
    <w:rsid w:val="005C7656"/>
    <w:rsid w:val="005C79AA"/>
    <w:rsid w:val="005D0520"/>
    <w:rsid w:val="005D0752"/>
    <w:rsid w:val="005D08DB"/>
    <w:rsid w:val="005D1877"/>
    <w:rsid w:val="005D1DAC"/>
    <w:rsid w:val="005D2E91"/>
    <w:rsid w:val="005D31BE"/>
    <w:rsid w:val="005D34B6"/>
    <w:rsid w:val="005D38FB"/>
    <w:rsid w:val="005D46A2"/>
    <w:rsid w:val="005D5166"/>
    <w:rsid w:val="005D5A2E"/>
    <w:rsid w:val="005D7346"/>
    <w:rsid w:val="005D7419"/>
    <w:rsid w:val="005D7A74"/>
    <w:rsid w:val="005E0079"/>
    <w:rsid w:val="005E066C"/>
    <w:rsid w:val="005E1941"/>
    <w:rsid w:val="005E2C44"/>
    <w:rsid w:val="005E300B"/>
    <w:rsid w:val="005E3280"/>
    <w:rsid w:val="005E3976"/>
    <w:rsid w:val="005E42E4"/>
    <w:rsid w:val="005E4988"/>
    <w:rsid w:val="005E4A4C"/>
    <w:rsid w:val="005E5A4E"/>
    <w:rsid w:val="005E64D8"/>
    <w:rsid w:val="005E676C"/>
    <w:rsid w:val="005E7005"/>
    <w:rsid w:val="005F08A8"/>
    <w:rsid w:val="005F0BE7"/>
    <w:rsid w:val="005F0D42"/>
    <w:rsid w:val="005F0E08"/>
    <w:rsid w:val="005F0F9E"/>
    <w:rsid w:val="005F1896"/>
    <w:rsid w:val="005F1D07"/>
    <w:rsid w:val="005F33CB"/>
    <w:rsid w:val="005F35A0"/>
    <w:rsid w:val="005F3880"/>
    <w:rsid w:val="005F3E0F"/>
    <w:rsid w:val="005F48CD"/>
    <w:rsid w:val="005F510A"/>
    <w:rsid w:val="005F5947"/>
    <w:rsid w:val="005F5C65"/>
    <w:rsid w:val="005F6252"/>
    <w:rsid w:val="00600BB7"/>
    <w:rsid w:val="00600E5D"/>
    <w:rsid w:val="00601213"/>
    <w:rsid w:val="006012B9"/>
    <w:rsid w:val="006014B8"/>
    <w:rsid w:val="0060165F"/>
    <w:rsid w:val="006022D1"/>
    <w:rsid w:val="00602547"/>
    <w:rsid w:val="00602B03"/>
    <w:rsid w:val="0060337A"/>
    <w:rsid w:val="00604766"/>
    <w:rsid w:val="00604F3C"/>
    <w:rsid w:val="006050F1"/>
    <w:rsid w:val="00606884"/>
    <w:rsid w:val="00606E4C"/>
    <w:rsid w:val="00606F7E"/>
    <w:rsid w:val="00607113"/>
    <w:rsid w:val="0060743C"/>
    <w:rsid w:val="006079CA"/>
    <w:rsid w:val="006079DE"/>
    <w:rsid w:val="00607FEC"/>
    <w:rsid w:val="00610758"/>
    <w:rsid w:val="0061083C"/>
    <w:rsid w:val="0061138D"/>
    <w:rsid w:val="00611576"/>
    <w:rsid w:val="00611D7A"/>
    <w:rsid w:val="00612AF6"/>
    <w:rsid w:val="00614278"/>
    <w:rsid w:val="00615149"/>
    <w:rsid w:val="006158B0"/>
    <w:rsid w:val="00615AE7"/>
    <w:rsid w:val="00615C80"/>
    <w:rsid w:val="00615EEE"/>
    <w:rsid w:val="0061652A"/>
    <w:rsid w:val="00617239"/>
    <w:rsid w:val="006209D5"/>
    <w:rsid w:val="00620B0F"/>
    <w:rsid w:val="00621D26"/>
    <w:rsid w:val="00622936"/>
    <w:rsid w:val="00623710"/>
    <w:rsid w:val="00623773"/>
    <w:rsid w:val="00623C43"/>
    <w:rsid w:val="00623FA7"/>
    <w:rsid w:val="00624447"/>
    <w:rsid w:val="00624988"/>
    <w:rsid w:val="00624B9E"/>
    <w:rsid w:val="00625940"/>
    <w:rsid w:val="00625CEF"/>
    <w:rsid w:val="00626C94"/>
    <w:rsid w:val="0062772E"/>
    <w:rsid w:val="00627890"/>
    <w:rsid w:val="00627D95"/>
    <w:rsid w:val="00630165"/>
    <w:rsid w:val="006302A6"/>
    <w:rsid w:val="00630D2E"/>
    <w:rsid w:val="0063104A"/>
    <w:rsid w:val="00631181"/>
    <w:rsid w:val="006315EF"/>
    <w:rsid w:val="006325D4"/>
    <w:rsid w:val="006329F5"/>
    <w:rsid w:val="0063381B"/>
    <w:rsid w:val="00634784"/>
    <w:rsid w:val="00634C72"/>
    <w:rsid w:val="00635159"/>
    <w:rsid w:val="006356ED"/>
    <w:rsid w:val="00635D14"/>
    <w:rsid w:val="00636B97"/>
    <w:rsid w:val="00636EA4"/>
    <w:rsid w:val="00637156"/>
    <w:rsid w:val="00637637"/>
    <w:rsid w:val="006402D3"/>
    <w:rsid w:val="006407A8"/>
    <w:rsid w:val="006409A4"/>
    <w:rsid w:val="00641134"/>
    <w:rsid w:val="006418C7"/>
    <w:rsid w:val="00641A34"/>
    <w:rsid w:val="006429F8"/>
    <w:rsid w:val="006438A5"/>
    <w:rsid w:val="006439F7"/>
    <w:rsid w:val="00643D70"/>
    <w:rsid w:val="00643FDE"/>
    <w:rsid w:val="0064476B"/>
    <w:rsid w:val="00644E19"/>
    <w:rsid w:val="00644EBB"/>
    <w:rsid w:val="0064568F"/>
    <w:rsid w:val="00646458"/>
    <w:rsid w:val="00646A39"/>
    <w:rsid w:val="00647AE9"/>
    <w:rsid w:val="00647E1E"/>
    <w:rsid w:val="0065052C"/>
    <w:rsid w:val="00650DDD"/>
    <w:rsid w:val="00652E41"/>
    <w:rsid w:val="00653135"/>
    <w:rsid w:val="00653D47"/>
    <w:rsid w:val="0065407D"/>
    <w:rsid w:val="00654A1C"/>
    <w:rsid w:val="00654C28"/>
    <w:rsid w:val="00655A3A"/>
    <w:rsid w:val="00655F85"/>
    <w:rsid w:val="00656298"/>
    <w:rsid w:val="00656493"/>
    <w:rsid w:val="00656576"/>
    <w:rsid w:val="00656901"/>
    <w:rsid w:val="00656D6B"/>
    <w:rsid w:val="0066041B"/>
    <w:rsid w:val="006606DF"/>
    <w:rsid w:val="00660B30"/>
    <w:rsid w:val="00660C34"/>
    <w:rsid w:val="00660DAA"/>
    <w:rsid w:val="0066170F"/>
    <w:rsid w:val="00661F1C"/>
    <w:rsid w:val="00662633"/>
    <w:rsid w:val="00662F77"/>
    <w:rsid w:val="006631D6"/>
    <w:rsid w:val="006631D9"/>
    <w:rsid w:val="00663401"/>
    <w:rsid w:val="00663AA0"/>
    <w:rsid w:val="006643A2"/>
    <w:rsid w:val="006645D7"/>
    <w:rsid w:val="00664C7E"/>
    <w:rsid w:val="0066605D"/>
    <w:rsid w:val="006660C6"/>
    <w:rsid w:val="00666395"/>
    <w:rsid w:val="0066690B"/>
    <w:rsid w:val="00666DD8"/>
    <w:rsid w:val="006705F0"/>
    <w:rsid w:val="00670866"/>
    <w:rsid w:val="00670B5A"/>
    <w:rsid w:val="00670B7C"/>
    <w:rsid w:val="00670E91"/>
    <w:rsid w:val="00671283"/>
    <w:rsid w:val="006726F6"/>
    <w:rsid w:val="00673824"/>
    <w:rsid w:val="00673B4E"/>
    <w:rsid w:val="00673F38"/>
    <w:rsid w:val="00674A87"/>
    <w:rsid w:val="00674B4B"/>
    <w:rsid w:val="006765FF"/>
    <w:rsid w:val="0068127B"/>
    <w:rsid w:val="00681497"/>
    <w:rsid w:val="00681BC4"/>
    <w:rsid w:val="006830CF"/>
    <w:rsid w:val="00683590"/>
    <w:rsid w:val="00683A98"/>
    <w:rsid w:val="00683C2A"/>
    <w:rsid w:val="0068422A"/>
    <w:rsid w:val="006853A9"/>
    <w:rsid w:val="00685676"/>
    <w:rsid w:val="00685911"/>
    <w:rsid w:val="00685CB5"/>
    <w:rsid w:val="0068764D"/>
    <w:rsid w:val="00687C07"/>
    <w:rsid w:val="00687C70"/>
    <w:rsid w:val="006906C2"/>
    <w:rsid w:val="00690D77"/>
    <w:rsid w:val="00690F73"/>
    <w:rsid w:val="006911E8"/>
    <w:rsid w:val="00693A52"/>
    <w:rsid w:val="00694248"/>
    <w:rsid w:val="00694F02"/>
    <w:rsid w:val="0069541D"/>
    <w:rsid w:val="00696285"/>
    <w:rsid w:val="00696702"/>
    <w:rsid w:val="00696898"/>
    <w:rsid w:val="00697C2B"/>
    <w:rsid w:val="00697D40"/>
    <w:rsid w:val="006A131E"/>
    <w:rsid w:val="006A1895"/>
    <w:rsid w:val="006A43E9"/>
    <w:rsid w:val="006A443D"/>
    <w:rsid w:val="006A45BF"/>
    <w:rsid w:val="006A4BC4"/>
    <w:rsid w:val="006A4D29"/>
    <w:rsid w:val="006A664F"/>
    <w:rsid w:val="006A6838"/>
    <w:rsid w:val="006A6996"/>
    <w:rsid w:val="006A6A5C"/>
    <w:rsid w:val="006A6C31"/>
    <w:rsid w:val="006A78FD"/>
    <w:rsid w:val="006B007A"/>
    <w:rsid w:val="006B08F3"/>
    <w:rsid w:val="006B0913"/>
    <w:rsid w:val="006B178C"/>
    <w:rsid w:val="006B1CA7"/>
    <w:rsid w:val="006B1EB5"/>
    <w:rsid w:val="006B2846"/>
    <w:rsid w:val="006B2F6F"/>
    <w:rsid w:val="006B306F"/>
    <w:rsid w:val="006B4EF4"/>
    <w:rsid w:val="006B5246"/>
    <w:rsid w:val="006B61C3"/>
    <w:rsid w:val="006B6A71"/>
    <w:rsid w:val="006C09F2"/>
    <w:rsid w:val="006C0A7E"/>
    <w:rsid w:val="006C0EE6"/>
    <w:rsid w:val="006C366D"/>
    <w:rsid w:val="006C3E60"/>
    <w:rsid w:val="006C5A2B"/>
    <w:rsid w:val="006C5E22"/>
    <w:rsid w:val="006C64D4"/>
    <w:rsid w:val="006C73D1"/>
    <w:rsid w:val="006C769E"/>
    <w:rsid w:val="006C76A0"/>
    <w:rsid w:val="006C7D11"/>
    <w:rsid w:val="006D0082"/>
    <w:rsid w:val="006D059C"/>
    <w:rsid w:val="006D05EB"/>
    <w:rsid w:val="006D0D08"/>
    <w:rsid w:val="006D1010"/>
    <w:rsid w:val="006D1110"/>
    <w:rsid w:val="006D1E5C"/>
    <w:rsid w:val="006D20C4"/>
    <w:rsid w:val="006D23EA"/>
    <w:rsid w:val="006D3886"/>
    <w:rsid w:val="006D39AD"/>
    <w:rsid w:val="006D3F83"/>
    <w:rsid w:val="006D4331"/>
    <w:rsid w:val="006D5996"/>
    <w:rsid w:val="006D610E"/>
    <w:rsid w:val="006D652B"/>
    <w:rsid w:val="006D6B98"/>
    <w:rsid w:val="006D6BF4"/>
    <w:rsid w:val="006D6FC7"/>
    <w:rsid w:val="006D7F13"/>
    <w:rsid w:val="006E03D9"/>
    <w:rsid w:val="006E03F4"/>
    <w:rsid w:val="006E0689"/>
    <w:rsid w:val="006E0B67"/>
    <w:rsid w:val="006E0CB0"/>
    <w:rsid w:val="006E0DB9"/>
    <w:rsid w:val="006E208E"/>
    <w:rsid w:val="006E21E4"/>
    <w:rsid w:val="006E3A1C"/>
    <w:rsid w:val="006E46B3"/>
    <w:rsid w:val="006E57F9"/>
    <w:rsid w:val="006E59BA"/>
    <w:rsid w:val="006E5D87"/>
    <w:rsid w:val="006E5F0D"/>
    <w:rsid w:val="006E6F34"/>
    <w:rsid w:val="006F0A8D"/>
    <w:rsid w:val="006F1D76"/>
    <w:rsid w:val="006F436D"/>
    <w:rsid w:val="006F495F"/>
    <w:rsid w:val="006F4DAF"/>
    <w:rsid w:val="006F5A5A"/>
    <w:rsid w:val="006F5EF3"/>
    <w:rsid w:val="006F6366"/>
    <w:rsid w:val="006F6858"/>
    <w:rsid w:val="006F6EDB"/>
    <w:rsid w:val="006F6F67"/>
    <w:rsid w:val="006F736D"/>
    <w:rsid w:val="006F7573"/>
    <w:rsid w:val="006F76A4"/>
    <w:rsid w:val="006F77CF"/>
    <w:rsid w:val="006F7ADA"/>
    <w:rsid w:val="00700692"/>
    <w:rsid w:val="007008C1"/>
    <w:rsid w:val="00700BE2"/>
    <w:rsid w:val="00700F04"/>
    <w:rsid w:val="0070175E"/>
    <w:rsid w:val="00701D7A"/>
    <w:rsid w:val="00702276"/>
    <w:rsid w:val="00702820"/>
    <w:rsid w:val="0070283A"/>
    <w:rsid w:val="00702892"/>
    <w:rsid w:val="00703478"/>
    <w:rsid w:val="00703597"/>
    <w:rsid w:val="0070360C"/>
    <w:rsid w:val="00703876"/>
    <w:rsid w:val="00703CB7"/>
    <w:rsid w:val="00703F1B"/>
    <w:rsid w:val="00704739"/>
    <w:rsid w:val="00704938"/>
    <w:rsid w:val="00704E83"/>
    <w:rsid w:val="00704F73"/>
    <w:rsid w:val="00705CA0"/>
    <w:rsid w:val="00705CA3"/>
    <w:rsid w:val="00705FA1"/>
    <w:rsid w:val="007060C9"/>
    <w:rsid w:val="00707064"/>
    <w:rsid w:val="00707D3A"/>
    <w:rsid w:val="0071066D"/>
    <w:rsid w:val="007125B7"/>
    <w:rsid w:val="00712AA2"/>
    <w:rsid w:val="00712F5A"/>
    <w:rsid w:val="00713136"/>
    <w:rsid w:val="007132D7"/>
    <w:rsid w:val="007136BA"/>
    <w:rsid w:val="0071427D"/>
    <w:rsid w:val="00714C97"/>
    <w:rsid w:val="00715378"/>
    <w:rsid w:val="007156C4"/>
    <w:rsid w:val="00715D18"/>
    <w:rsid w:val="007161F3"/>
    <w:rsid w:val="007174EE"/>
    <w:rsid w:val="0072080D"/>
    <w:rsid w:val="00720AED"/>
    <w:rsid w:val="00720CE4"/>
    <w:rsid w:val="00721185"/>
    <w:rsid w:val="0072144E"/>
    <w:rsid w:val="00721BB2"/>
    <w:rsid w:val="007237E8"/>
    <w:rsid w:val="00723ECD"/>
    <w:rsid w:val="00724E81"/>
    <w:rsid w:val="00726281"/>
    <w:rsid w:val="00726AB8"/>
    <w:rsid w:val="00726B94"/>
    <w:rsid w:val="007277FE"/>
    <w:rsid w:val="007304DD"/>
    <w:rsid w:val="00730609"/>
    <w:rsid w:val="00730F8E"/>
    <w:rsid w:val="007310F2"/>
    <w:rsid w:val="007316DF"/>
    <w:rsid w:val="007320A6"/>
    <w:rsid w:val="007322B2"/>
    <w:rsid w:val="00732E28"/>
    <w:rsid w:val="00733013"/>
    <w:rsid w:val="00733769"/>
    <w:rsid w:val="00733D85"/>
    <w:rsid w:val="00734298"/>
    <w:rsid w:val="007345B5"/>
    <w:rsid w:val="00734E53"/>
    <w:rsid w:val="007359D7"/>
    <w:rsid w:val="007378BA"/>
    <w:rsid w:val="00740E40"/>
    <w:rsid w:val="00741086"/>
    <w:rsid w:val="007410BE"/>
    <w:rsid w:val="00742E46"/>
    <w:rsid w:val="00742FF6"/>
    <w:rsid w:val="0074377F"/>
    <w:rsid w:val="0074388E"/>
    <w:rsid w:val="00743AC6"/>
    <w:rsid w:val="00743C93"/>
    <w:rsid w:val="00744206"/>
    <w:rsid w:val="00744523"/>
    <w:rsid w:val="007464A1"/>
    <w:rsid w:val="00746768"/>
    <w:rsid w:val="007468E1"/>
    <w:rsid w:val="00746987"/>
    <w:rsid w:val="00746DAC"/>
    <w:rsid w:val="007503B9"/>
    <w:rsid w:val="007506E8"/>
    <w:rsid w:val="00751355"/>
    <w:rsid w:val="00751853"/>
    <w:rsid w:val="0075286F"/>
    <w:rsid w:val="00752C5B"/>
    <w:rsid w:val="00752CD9"/>
    <w:rsid w:val="00753303"/>
    <w:rsid w:val="007538D1"/>
    <w:rsid w:val="007538E7"/>
    <w:rsid w:val="00753A02"/>
    <w:rsid w:val="0075402D"/>
    <w:rsid w:val="00754097"/>
    <w:rsid w:val="00755500"/>
    <w:rsid w:val="00755D82"/>
    <w:rsid w:val="007561F2"/>
    <w:rsid w:val="00760FB8"/>
    <w:rsid w:val="00761AD4"/>
    <w:rsid w:val="00762064"/>
    <w:rsid w:val="00763651"/>
    <w:rsid w:val="00764795"/>
    <w:rsid w:val="007652AA"/>
    <w:rsid w:val="00765492"/>
    <w:rsid w:val="007659A7"/>
    <w:rsid w:val="00765B5B"/>
    <w:rsid w:val="00766154"/>
    <w:rsid w:val="00767149"/>
    <w:rsid w:val="007678AB"/>
    <w:rsid w:val="007678C0"/>
    <w:rsid w:val="007700E9"/>
    <w:rsid w:val="007705DA"/>
    <w:rsid w:val="00770C58"/>
    <w:rsid w:val="00771097"/>
    <w:rsid w:val="0077144D"/>
    <w:rsid w:val="007716B9"/>
    <w:rsid w:val="00771BBC"/>
    <w:rsid w:val="007720D4"/>
    <w:rsid w:val="00772207"/>
    <w:rsid w:val="007724A5"/>
    <w:rsid w:val="00772EE9"/>
    <w:rsid w:val="007732D1"/>
    <w:rsid w:val="00773A2D"/>
    <w:rsid w:val="00773E86"/>
    <w:rsid w:val="00774029"/>
    <w:rsid w:val="0077447C"/>
    <w:rsid w:val="0077471D"/>
    <w:rsid w:val="00774723"/>
    <w:rsid w:val="00774B66"/>
    <w:rsid w:val="00774CBD"/>
    <w:rsid w:val="00775151"/>
    <w:rsid w:val="007751E2"/>
    <w:rsid w:val="007755FD"/>
    <w:rsid w:val="007761F4"/>
    <w:rsid w:val="00776219"/>
    <w:rsid w:val="007764BF"/>
    <w:rsid w:val="00776839"/>
    <w:rsid w:val="007768C7"/>
    <w:rsid w:val="00776B4A"/>
    <w:rsid w:val="00776D40"/>
    <w:rsid w:val="007778F6"/>
    <w:rsid w:val="00777E9A"/>
    <w:rsid w:val="007806CB"/>
    <w:rsid w:val="00780B3C"/>
    <w:rsid w:val="007817D5"/>
    <w:rsid w:val="0078183B"/>
    <w:rsid w:val="00781E7F"/>
    <w:rsid w:val="00781F89"/>
    <w:rsid w:val="00782390"/>
    <w:rsid w:val="00783003"/>
    <w:rsid w:val="007831B3"/>
    <w:rsid w:val="00783551"/>
    <w:rsid w:val="007838FA"/>
    <w:rsid w:val="00783C80"/>
    <w:rsid w:val="00783D23"/>
    <w:rsid w:val="00784285"/>
    <w:rsid w:val="007843E5"/>
    <w:rsid w:val="00785365"/>
    <w:rsid w:val="0078572C"/>
    <w:rsid w:val="00785739"/>
    <w:rsid w:val="00786374"/>
    <w:rsid w:val="00786388"/>
    <w:rsid w:val="007903F5"/>
    <w:rsid w:val="007922F8"/>
    <w:rsid w:val="00792CD6"/>
    <w:rsid w:val="007931BA"/>
    <w:rsid w:val="0079442D"/>
    <w:rsid w:val="00794441"/>
    <w:rsid w:val="00794C0F"/>
    <w:rsid w:val="00795E88"/>
    <w:rsid w:val="00796155"/>
    <w:rsid w:val="00796522"/>
    <w:rsid w:val="007967BD"/>
    <w:rsid w:val="00796B2F"/>
    <w:rsid w:val="00797D98"/>
    <w:rsid w:val="007A0FCB"/>
    <w:rsid w:val="007A145B"/>
    <w:rsid w:val="007A243C"/>
    <w:rsid w:val="007A24A8"/>
    <w:rsid w:val="007A255E"/>
    <w:rsid w:val="007A2808"/>
    <w:rsid w:val="007A37E2"/>
    <w:rsid w:val="007A4231"/>
    <w:rsid w:val="007A46F6"/>
    <w:rsid w:val="007A4999"/>
    <w:rsid w:val="007A4AAF"/>
    <w:rsid w:val="007A4CD1"/>
    <w:rsid w:val="007A5329"/>
    <w:rsid w:val="007A578D"/>
    <w:rsid w:val="007A5B90"/>
    <w:rsid w:val="007A5CBC"/>
    <w:rsid w:val="007A6FBF"/>
    <w:rsid w:val="007A76A0"/>
    <w:rsid w:val="007B1394"/>
    <w:rsid w:val="007B2E86"/>
    <w:rsid w:val="007B446A"/>
    <w:rsid w:val="007B46C3"/>
    <w:rsid w:val="007B512A"/>
    <w:rsid w:val="007B5967"/>
    <w:rsid w:val="007B6246"/>
    <w:rsid w:val="007B64A1"/>
    <w:rsid w:val="007B6720"/>
    <w:rsid w:val="007B7237"/>
    <w:rsid w:val="007B744C"/>
    <w:rsid w:val="007B74F1"/>
    <w:rsid w:val="007B7F6A"/>
    <w:rsid w:val="007C0ACE"/>
    <w:rsid w:val="007C1493"/>
    <w:rsid w:val="007C1ABF"/>
    <w:rsid w:val="007C31E4"/>
    <w:rsid w:val="007C377C"/>
    <w:rsid w:val="007C3D26"/>
    <w:rsid w:val="007C4F48"/>
    <w:rsid w:val="007C50C2"/>
    <w:rsid w:val="007C5C0B"/>
    <w:rsid w:val="007C6B55"/>
    <w:rsid w:val="007D023D"/>
    <w:rsid w:val="007D07B3"/>
    <w:rsid w:val="007D10FB"/>
    <w:rsid w:val="007D180C"/>
    <w:rsid w:val="007D1F62"/>
    <w:rsid w:val="007D36E2"/>
    <w:rsid w:val="007D36F1"/>
    <w:rsid w:val="007D39A3"/>
    <w:rsid w:val="007D3E81"/>
    <w:rsid w:val="007D4827"/>
    <w:rsid w:val="007D4868"/>
    <w:rsid w:val="007D4B79"/>
    <w:rsid w:val="007D4FB4"/>
    <w:rsid w:val="007D54F5"/>
    <w:rsid w:val="007D59C8"/>
    <w:rsid w:val="007D5F62"/>
    <w:rsid w:val="007D6BB2"/>
    <w:rsid w:val="007D6C73"/>
    <w:rsid w:val="007D7072"/>
    <w:rsid w:val="007E06D6"/>
    <w:rsid w:val="007E076D"/>
    <w:rsid w:val="007E0B88"/>
    <w:rsid w:val="007E2488"/>
    <w:rsid w:val="007E2496"/>
    <w:rsid w:val="007E2863"/>
    <w:rsid w:val="007E36D1"/>
    <w:rsid w:val="007E3B8F"/>
    <w:rsid w:val="007E3D57"/>
    <w:rsid w:val="007E6913"/>
    <w:rsid w:val="007E7AF0"/>
    <w:rsid w:val="007E7FB5"/>
    <w:rsid w:val="007E7FB6"/>
    <w:rsid w:val="007F0ACB"/>
    <w:rsid w:val="007F0E6B"/>
    <w:rsid w:val="007F11E8"/>
    <w:rsid w:val="007F12FC"/>
    <w:rsid w:val="007F1803"/>
    <w:rsid w:val="007F22FC"/>
    <w:rsid w:val="007F2759"/>
    <w:rsid w:val="007F2EA8"/>
    <w:rsid w:val="007F2EE7"/>
    <w:rsid w:val="007F4305"/>
    <w:rsid w:val="007F461C"/>
    <w:rsid w:val="007F4AF4"/>
    <w:rsid w:val="007F4E74"/>
    <w:rsid w:val="007F749D"/>
    <w:rsid w:val="007F750E"/>
    <w:rsid w:val="007F7A8D"/>
    <w:rsid w:val="007F7ACC"/>
    <w:rsid w:val="007F7C13"/>
    <w:rsid w:val="0080115B"/>
    <w:rsid w:val="00801B02"/>
    <w:rsid w:val="00802392"/>
    <w:rsid w:val="00803BC8"/>
    <w:rsid w:val="00804A4E"/>
    <w:rsid w:val="00804A7D"/>
    <w:rsid w:val="00805B0B"/>
    <w:rsid w:val="008065A8"/>
    <w:rsid w:val="0080666C"/>
    <w:rsid w:val="0080668E"/>
    <w:rsid w:val="008071B0"/>
    <w:rsid w:val="008079CD"/>
    <w:rsid w:val="00807E69"/>
    <w:rsid w:val="00810414"/>
    <w:rsid w:val="00811715"/>
    <w:rsid w:val="00811EB2"/>
    <w:rsid w:val="008125B2"/>
    <w:rsid w:val="0081346A"/>
    <w:rsid w:val="008138AA"/>
    <w:rsid w:val="0081413D"/>
    <w:rsid w:val="00814156"/>
    <w:rsid w:val="00814400"/>
    <w:rsid w:val="0081578D"/>
    <w:rsid w:val="00821486"/>
    <w:rsid w:val="00822F59"/>
    <w:rsid w:val="0082326C"/>
    <w:rsid w:val="008236A1"/>
    <w:rsid w:val="0082488C"/>
    <w:rsid w:val="008255ED"/>
    <w:rsid w:val="00826975"/>
    <w:rsid w:val="008269AA"/>
    <w:rsid w:val="00827178"/>
    <w:rsid w:val="00827BE8"/>
    <w:rsid w:val="008301EB"/>
    <w:rsid w:val="008302CC"/>
    <w:rsid w:val="008304E6"/>
    <w:rsid w:val="0083056C"/>
    <w:rsid w:val="008316E1"/>
    <w:rsid w:val="00831F32"/>
    <w:rsid w:val="0083245A"/>
    <w:rsid w:val="00832EE8"/>
    <w:rsid w:val="00833076"/>
    <w:rsid w:val="008341DD"/>
    <w:rsid w:val="00835204"/>
    <w:rsid w:val="0083568C"/>
    <w:rsid w:val="00835870"/>
    <w:rsid w:val="0083606D"/>
    <w:rsid w:val="00836974"/>
    <w:rsid w:val="00837CDE"/>
    <w:rsid w:val="00837EEB"/>
    <w:rsid w:val="0084032A"/>
    <w:rsid w:val="008421D3"/>
    <w:rsid w:val="00842F5B"/>
    <w:rsid w:val="00843684"/>
    <w:rsid w:val="00843B67"/>
    <w:rsid w:val="00843DA9"/>
    <w:rsid w:val="0084422A"/>
    <w:rsid w:val="00844625"/>
    <w:rsid w:val="00844690"/>
    <w:rsid w:val="00847222"/>
    <w:rsid w:val="00847343"/>
    <w:rsid w:val="00850DCF"/>
    <w:rsid w:val="00851440"/>
    <w:rsid w:val="00851E48"/>
    <w:rsid w:val="008525BE"/>
    <w:rsid w:val="008537FC"/>
    <w:rsid w:val="00855342"/>
    <w:rsid w:val="008553EF"/>
    <w:rsid w:val="00855734"/>
    <w:rsid w:val="0085573A"/>
    <w:rsid w:val="00855B68"/>
    <w:rsid w:val="0085631C"/>
    <w:rsid w:val="0085641C"/>
    <w:rsid w:val="008567A8"/>
    <w:rsid w:val="00856983"/>
    <w:rsid w:val="00856DED"/>
    <w:rsid w:val="00860F34"/>
    <w:rsid w:val="0086130E"/>
    <w:rsid w:val="00862918"/>
    <w:rsid w:val="00862DD9"/>
    <w:rsid w:val="008639DB"/>
    <w:rsid w:val="00865060"/>
    <w:rsid w:val="0086517E"/>
    <w:rsid w:val="00865A6D"/>
    <w:rsid w:val="00865C78"/>
    <w:rsid w:val="00865D9C"/>
    <w:rsid w:val="00867124"/>
    <w:rsid w:val="0086790E"/>
    <w:rsid w:val="00867BDF"/>
    <w:rsid w:val="00870612"/>
    <w:rsid w:val="008706CE"/>
    <w:rsid w:val="0087095F"/>
    <w:rsid w:val="008709EE"/>
    <w:rsid w:val="00872C69"/>
    <w:rsid w:val="00873AA0"/>
    <w:rsid w:val="00874266"/>
    <w:rsid w:val="0087450B"/>
    <w:rsid w:val="00874E26"/>
    <w:rsid w:val="00875A60"/>
    <w:rsid w:val="00875DC6"/>
    <w:rsid w:val="00876235"/>
    <w:rsid w:val="008766D1"/>
    <w:rsid w:val="00880327"/>
    <w:rsid w:val="008807D7"/>
    <w:rsid w:val="008809A6"/>
    <w:rsid w:val="0088193D"/>
    <w:rsid w:val="00881BC8"/>
    <w:rsid w:val="00881D12"/>
    <w:rsid w:val="008826AC"/>
    <w:rsid w:val="008830C4"/>
    <w:rsid w:val="008838A3"/>
    <w:rsid w:val="00884BA5"/>
    <w:rsid w:val="00884DB8"/>
    <w:rsid w:val="00884E52"/>
    <w:rsid w:val="008851E6"/>
    <w:rsid w:val="008851FE"/>
    <w:rsid w:val="00885747"/>
    <w:rsid w:val="008857C5"/>
    <w:rsid w:val="00885DE7"/>
    <w:rsid w:val="008860B9"/>
    <w:rsid w:val="0089055A"/>
    <w:rsid w:val="008908C1"/>
    <w:rsid w:val="00890994"/>
    <w:rsid w:val="00890C7C"/>
    <w:rsid w:val="00890F8C"/>
    <w:rsid w:val="008922C2"/>
    <w:rsid w:val="00892701"/>
    <w:rsid w:val="00892DFA"/>
    <w:rsid w:val="008946B7"/>
    <w:rsid w:val="00895A97"/>
    <w:rsid w:val="00897192"/>
    <w:rsid w:val="00897872"/>
    <w:rsid w:val="00897B57"/>
    <w:rsid w:val="00897C36"/>
    <w:rsid w:val="008A0411"/>
    <w:rsid w:val="008A07B6"/>
    <w:rsid w:val="008A1277"/>
    <w:rsid w:val="008A4132"/>
    <w:rsid w:val="008A4B74"/>
    <w:rsid w:val="008A4F80"/>
    <w:rsid w:val="008A58C6"/>
    <w:rsid w:val="008A5DCA"/>
    <w:rsid w:val="008A60C1"/>
    <w:rsid w:val="008A6681"/>
    <w:rsid w:val="008A687E"/>
    <w:rsid w:val="008A6A6E"/>
    <w:rsid w:val="008A6BC2"/>
    <w:rsid w:val="008A6E23"/>
    <w:rsid w:val="008A701C"/>
    <w:rsid w:val="008A7C51"/>
    <w:rsid w:val="008B03C4"/>
    <w:rsid w:val="008B1548"/>
    <w:rsid w:val="008B1A4E"/>
    <w:rsid w:val="008B2872"/>
    <w:rsid w:val="008B291E"/>
    <w:rsid w:val="008B2E59"/>
    <w:rsid w:val="008B3402"/>
    <w:rsid w:val="008B3BAE"/>
    <w:rsid w:val="008B751B"/>
    <w:rsid w:val="008B7E25"/>
    <w:rsid w:val="008C0C03"/>
    <w:rsid w:val="008C0CFF"/>
    <w:rsid w:val="008C116B"/>
    <w:rsid w:val="008C1523"/>
    <w:rsid w:val="008C16CC"/>
    <w:rsid w:val="008C1E98"/>
    <w:rsid w:val="008C1FCC"/>
    <w:rsid w:val="008C2871"/>
    <w:rsid w:val="008C298B"/>
    <w:rsid w:val="008C320D"/>
    <w:rsid w:val="008C53F3"/>
    <w:rsid w:val="008C585F"/>
    <w:rsid w:val="008C6F5A"/>
    <w:rsid w:val="008C7645"/>
    <w:rsid w:val="008C7D0D"/>
    <w:rsid w:val="008D0106"/>
    <w:rsid w:val="008D0901"/>
    <w:rsid w:val="008D1335"/>
    <w:rsid w:val="008D14D1"/>
    <w:rsid w:val="008D16C4"/>
    <w:rsid w:val="008D1CC6"/>
    <w:rsid w:val="008D2578"/>
    <w:rsid w:val="008D2587"/>
    <w:rsid w:val="008D26FD"/>
    <w:rsid w:val="008D28E4"/>
    <w:rsid w:val="008D2C81"/>
    <w:rsid w:val="008D3416"/>
    <w:rsid w:val="008D3F0B"/>
    <w:rsid w:val="008D508C"/>
    <w:rsid w:val="008D54BC"/>
    <w:rsid w:val="008D54D3"/>
    <w:rsid w:val="008D5FF6"/>
    <w:rsid w:val="008D60F7"/>
    <w:rsid w:val="008D62F9"/>
    <w:rsid w:val="008D665E"/>
    <w:rsid w:val="008D6B8C"/>
    <w:rsid w:val="008E0009"/>
    <w:rsid w:val="008E017B"/>
    <w:rsid w:val="008E0711"/>
    <w:rsid w:val="008E0875"/>
    <w:rsid w:val="008E120E"/>
    <w:rsid w:val="008E2AC7"/>
    <w:rsid w:val="008E317F"/>
    <w:rsid w:val="008E365C"/>
    <w:rsid w:val="008E3B51"/>
    <w:rsid w:val="008E48DB"/>
    <w:rsid w:val="008E5046"/>
    <w:rsid w:val="008E5CF9"/>
    <w:rsid w:val="008E685F"/>
    <w:rsid w:val="008E726F"/>
    <w:rsid w:val="008E79CD"/>
    <w:rsid w:val="008E7DBA"/>
    <w:rsid w:val="008F090C"/>
    <w:rsid w:val="008F1DD5"/>
    <w:rsid w:val="008F1F91"/>
    <w:rsid w:val="008F2B18"/>
    <w:rsid w:val="008F2E09"/>
    <w:rsid w:val="008F2E96"/>
    <w:rsid w:val="008F316F"/>
    <w:rsid w:val="008F3493"/>
    <w:rsid w:val="008F3C0D"/>
    <w:rsid w:val="008F4441"/>
    <w:rsid w:val="008F4484"/>
    <w:rsid w:val="008F5B85"/>
    <w:rsid w:val="008F77B1"/>
    <w:rsid w:val="008F797E"/>
    <w:rsid w:val="008F7CD0"/>
    <w:rsid w:val="008F7DC6"/>
    <w:rsid w:val="008F7DF5"/>
    <w:rsid w:val="00900ECE"/>
    <w:rsid w:val="00901866"/>
    <w:rsid w:val="009018D3"/>
    <w:rsid w:val="00901FE5"/>
    <w:rsid w:val="009029D6"/>
    <w:rsid w:val="00902FED"/>
    <w:rsid w:val="00903133"/>
    <w:rsid w:val="009031F0"/>
    <w:rsid w:val="009035C5"/>
    <w:rsid w:val="00904758"/>
    <w:rsid w:val="0090503E"/>
    <w:rsid w:val="009051C8"/>
    <w:rsid w:val="00905409"/>
    <w:rsid w:val="009054EB"/>
    <w:rsid w:val="009056CC"/>
    <w:rsid w:val="00905879"/>
    <w:rsid w:val="00905B1B"/>
    <w:rsid w:val="00906B21"/>
    <w:rsid w:val="00906F58"/>
    <w:rsid w:val="00906FB3"/>
    <w:rsid w:val="0090710A"/>
    <w:rsid w:val="00910004"/>
    <w:rsid w:val="00910F69"/>
    <w:rsid w:val="00911624"/>
    <w:rsid w:val="009118A8"/>
    <w:rsid w:val="00911A2B"/>
    <w:rsid w:val="00912D15"/>
    <w:rsid w:val="009135AE"/>
    <w:rsid w:val="009145B4"/>
    <w:rsid w:val="0091539A"/>
    <w:rsid w:val="0091571A"/>
    <w:rsid w:val="00916611"/>
    <w:rsid w:val="009173E2"/>
    <w:rsid w:val="0091792E"/>
    <w:rsid w:val="00920974"/>
    <w:rsid w:val="00920B0F"/>
    <w:rsid w:val="00920F44"/>
    <w:rsid w:val="009222D0"/>
    <w:rsid w:val="00922889"/>
    <w:rsid w:val="00922D7C"/>
    <w:rsid w:val="009239BB"/>
    <w:rsid w:val="009240DB"/>
    <w:rsid w:val="0092516E"/>
    <w:rsid w:val="00926114"/>
    <w:rsid w:val="00926638"/>
    <w:rsid w:val="00926CF7"/>
    <w:rsid w:val="00927857"/>
    <w:rsid w:val="00931A6C"/>
    <w:rsid w:val="00931E63"/>
    <w:rsid w:val="00932114"/>
    <w:rsid w:val="009323F7"/>
    <w:rsid w:val="00932AE1"/>
    <w:rsid w:val="00933142"/>
    <w:rsid w:val="00933441"/>
    <w:rsid w:val="00933A9E"/>
    <w:rsid w:val="00933D96"/>
    <w:rsid w:val="009345CA"/>
    <w:rsid w:val="00934889"/>
    <w:rsid w:val="00935166"/>
    <w:rsid w:val="00935487"/>
    <w:rsid w:val="0093654F"/>
    <w:rsid w:val="00936928"/>
    <w:rsid w:val="0093757B"/>
    <w:rsid w:val="009376AC"/>
    <w:rsid w:val="00937F89"/>
    <w:rsid w:val="00940022"/>
    <w:rsid w:val="009405BE"/>
    <w:rsid w:val="0094074A"/>
    <w:rsid w:val="00940820"/>
    <w:rsid w:val="00941939"/>
    <w:rsid w:val="009419B8"/>
    <w:rsid w:val="00941AE7"/>
    <w:rsid w:val="00942111"/>
    <w:rsid w:val="009421CA"/>
    <w:rsid w:val="00942B40"/>
    <w:rsid w:val="00942DAE"/>
    <w:rsid w:val="00942E79"/>
    <w:rsid w:val="009433E5"/>
    <w:rsid w:val="00943AAA"/>
    <w:rsid w:val="00943D87"/>
    <w:rsid w:val="0094681F"/>
    <w:rsid w:val="00946A28"/>
    <w:rsid w:val="00946C4F"/>
    <w:rsid w:val="00946FA0"/>
    <w:rsid w:val="00947835"/>
    <w:rsid w:val="009479B5"/>
    <w:rsid w:val="0095007E"/>
    <w:rsid w:val="00950BB4"/>
    <w:rsid w:val="00951CDA"/>
    <w:rsid w:val="00952DFC"/>
    <w:rsid w:val="009532B9"/>
    <w:rsid w:val="0095365B"/>
    <w:rsid w:val="00954A16"/>
    <w:rsid w:val="00955348"/>
    <w:rsid w:val="0095566C"/>
    <w:rsid w:val="00955764"/>
    <w:rsid w:val="00955911"/>
    <w:rsid w:val="00955B0A"/>
    <w:rsid w:val="00955C83"/>
    <w:rsid w:val="00955EC7"/>
    <w:rsid w:val="009568A6"/>
    <w:rsid w:val="00956F3A"/>
    <w:rsid w:val="00961063"/>
    <w:rsid w:val="009612A1"/>
    <w:rsid w:val="00961D71"/>
    <w:rsid w:val="00961DEE"/>
    <w:rsid w:val="009627DE"/>
    <w:rsid w:val="00964DEA"/>
    <w:rsid w:val="009652B9"/>
    <w:rsid w:val="00966E9C"/>
    <w:rsid w:val="00967109"/>
    <w:rsid w:val="0096794E"/>
    <w:rsid w:val="00967BBC"/>
    <w:rsid w:val="009705A0"/>
    <w:rsid w:val="00970886"/>
    <w:rsid w:val="00970F97"/>
    <w:rsid w:val="0097284A"/>
    <w:rsid w:val="009730B0"/>
    <w:rsid w:val="00973558"/>
    <w:rsid w:val="00973C08"/>
    <w:rsid w:val="00973E00"/>
    <w:rsid w:val="00974045"/>
    <w:rsid w:val="0097454C"/>
    <w:rsid w:val="00974677"/>
    <w:rsid w:val="00974794"/>
    <w:rsid w:val="009749F3"/>
    <w:rsid w:val="00974FA3"/>
    <w:rsid w:val="00975330"/>
    <w:rsid w:val="00975E6F"/>
    <w:rsid w:val="009762C1"/>
    <w:rsid w:val="0097651A"/>
    <w:rsid w:val="00977FF9"/>
    <w:rsid w:val="00980067"/>
    <w:rsid w:val="00980096"/>
    <w:rsid w:val="00981B7A"/>
    <w:rsid w:val="00982450"/>
    <w:rsid w:val="0098270F"/>
    <w:rsid w:val="00982B90"/>
    <w:rsid w:val="00983665"/>
    <w:rsid w:val="00986015"/>
    <w:rsid w:val="00987F4F"/>
    <w:rsid w:val="00990A84"/>
    <w:rsid w:val="0099101A"/>
    <w:rsid w:val="00991380"/>
    <w:rsid w:val="00991766"/>
    <w:rsid w:val="00991B16"/>
    <w:rsid w:val="00992C6C"/>
    <w:rsid w:val="00992F7D"/>
    <w:rsid w:val="0099300F"/>
    <w:rsid w:val="009930E6"/>
    <w:rsid w:val="0099326B"/>
    <w:rsid w:val="009935B7"/>
    <w:rsid w:val="00993ABC"/>
    <w:rsid w:val="00995421"/>
    <w:rsid w:val="0099570D"/>
    <w:rsid w:val="00996756"/>
    <w:rsid w:val="00996E54"/>
    <w:rsid w:val="0099737A"/>
    <w:rsid w:val="00997584"/>
    <w:rsid w:val="00997F4A"/>
    <w:rsid w:val="009A02D6"/>
    <w:rsid w:val="009A0A72"/>
    <w:rsid w:val="009A1303"/>
    <w:rsid w:val="009A1557"/>
    <w:rsid w:val="009A17BF"/>
    <w:rsid w:val="009A184B"/>
    <w:rsid w:val="009A1CFA"/>
    <w:rsid w:val="009A265A"/>
    <w:rsid w:val="009A4717"/>
    <w:rsid w:val="009A4C85"/>
    <w:rsid w:val="009A5221"/>
    <w:rsid w:val="009A5309"/>
    <w:rsid w:val="009A5ACC"/>
    <w:rsid w:val="009A5C52"/>
    <w:rsid w:val="009A5CEE"/>
    <w:rsid w:val="009A676C"/>
    <w:rsid w:val="009A708C"/>
    <w:rsid w:val="009A722D"/>
    <w:rsid w:val="009A7356"/>
    <w:rsid w:val="009B18ED"/>
    <w:rsid w:val="009B2258"/>
    <w:rsid w:val="009B2BFE"/>
    <w:rsid w:val="009B3419"/>
    <w:rsid w:val="009B350B"/>
    <w:rsid w:val="009B3D69"/>
    <w:rsid w:val="009B48F6"/>
    <w:rsid w:val="009B48FC"/>
    <w:rsid w:val="009B5128"/>
    <w:rsid w:val="009B5587"/>
    <w:rsid w:val="009B6FA1"/>
    <w:rsid w:val="009B773B"/>
    <w:rsid w:val="009C1DEB"/>
    <w:rsid w:val="009C2A28"/>
    <w:rsid w:val="009C3424"/>
    <w:rsid w:val="009C387A"/>
    <w:rsid w:val="009C3C1E"/>
    <w:rsid w:val="009C3F6D"/>
    <w:rsid w:val="009C4C7C"/>
    <w:rsid w:val="009C4FD9"/>
    <w:rsid w:val="009C5FA0"/>
    <w:rsid w:val="009C6065"/>
    <w:rsid w:val="009C7551"/>
    <w:rsid w:val="009D0574"/>
    <w:rsid w:val="009D1177"/>
    <w:rsid w:val="009D119A"/>
    <w:rsid w:val="009D1E37"/>
    <w:rsid w:val="009D2711"/>
    <w:rsid w:val="009D3199"/>
    <w:rsid w:val="009D322C"/>
    <w:rsid w:val="009D4386"/>
    <w:rsid w:val="009D4CEE"/>
    <w:rsid w:val="009D4D1B"/>
    <w:rsid w:val="009D6026"/>
    <w:rsid w:val="009D63F9"/>
    <w:rsid w:val="009D69DE"/>
    <w:rsid w:val="009D7893"/>
    <w:rsid w:val="009D7BC0"/>
    <w:rsid w:val="009E06EC"/>
    <w:rsid w:val="009E0D45"/>
    <w:rsid w:val="009E11A1"/>
    <w:rsid w:val="009E15D3"/>
    <w:rsid w:val="009E1821"/>
    <w:rsid w:val="009E199D"/>
    <w:rsid w:val="009E1F38"/>
    <w:rsid w:val="009E1FC6"/>
    <w:rsid w:val="009E2A13"/>
    <w:rsid w:val="009E3A1A"/>
    <w:rsid w:val="009E40F2"/>
    <w:rsid w:val="009E43FA"/>
    <w:rsid w:val="009E50B3"/>
    <w:rsid w:val="009E5207"/>
    <w:rsid w:val="009E5C35"/>
    <w:rsid w:val="009E6BC6"/>
    <w:rsid w:val="009E6DC2"/>
    <w:rsid w:val="009E7377"/>
    <w:rsid w:val="009E79AF"/>
    <w:rsid w:val="009F25F6"/>
    <w:rsid w:val="009F2E1A"/>
    <w:rsid w:val="009F3ED1"/>
    <w:rsid w:val="009F458D"/>
    <w:rsid w:val="009F5C3D"/>
    <w:rsid w:val="009F6450"/>
    <w:rsid w:val="009F677E"/>
    <w:rsid w:val="009F6FB7"/>
    <w:rsid w:val="009F772A"/>
    <w:rsid w:val="009F7913"/>
    <w:rsid w:val="00A007DD"/>
    <w:rsid w:val="00A03024"/>
    <w:rsid w:val="00A03496"/>
    <w:rsid w:val="00A0622B"/>
    <w:rsid w:val="00A06BFC"/>
    <w:rsid w:val="00A0717A"/>
    <w:rsid w:val="00A078E3"/>
    <w:rsid w:val="00A07ACA"/>
    <w:rsid w:val="00A10593"/>
    <w:rsid w:val="00A10749"/>
    <w:rsid w:val="00A11DA6"/>
    <w:rsid w:val="00A13AE1"/>
    <w:rsid w:val="00A142CE"/>
    <w:rsid w:val="00A14FC0"/>
    <w:rsid w:val="00A151FA"/>
    <w:rsid w:val="00A16333"/>
    <w:rsid w:val="00A16A4C"/>
    <w:rsid w:val="00A20040"/>
    <w:rsid w:val="00A20E69"/>
    <w:rsid w:val="00A21B43"/>
    <w:rsid w:val="00A21CAD"/>
    <w:rsid w:val="00A21FB9"/>
    <w:rsid w:val="00A227D9"/>
    <w:rsid w:val="00A2287C"/>
    <w:rsid w:val="00A22E52"/>
    <w:rsid w:val="00A2376D"/>
    <w:rsid w:val="00A243EE"/>
    <w:rsid w:val="00A2607D"/>
    <w:rsid w:val="00A262DA"/>
    <w:rsid w:val="00A2699F"/>
    <w:rsid w:val="00A26A1E"/>
    <w:rsid w:val="00A26CF4"/>
    <w:rsid w:val="00A26DE2"/>
    <w:rsid w:val="00A272F3"/>
    <w:rsid w:val="00A2785C"/>
    <w:rsid w:val="00A30656"/>
    <w:rsid w:val="00A306E0"/>
    <w:rsid w:val="00A3088A"/>
    <w:rsid w:val="00A309ED"/>
    <w:rsid w:val="00A30CA8"/>
    <w:rsid w:val="00A3132C"/>
    <w:rsid w:val="00A3133B"/>
    <w:rsid w:val="00A3180A"/>
    <w:rsid w:val="00A31AC6"/>
    <w:rsid w:val="00A32DDE"/>
    <w:rsid w:val="00A33556"/>
    <w:rsid w:val="00A33D68"/>
    <w:rsid w:val="00A342F3"/>
    <w:rsid w:val="00A342F5"/>
    <w:rsid w:val="00A34915"/>
    <w:rsid w:val="00A36038"/>
    <w:rsid w:val="00A36EF0"/>
    <w:rsid w:val="00A3729B"/>
    <w:rsid w:val="00A376FA"/>
    <w:rsid w:val="00A37AC7"/>
    <w:rsid w:val="00A402CF"/>
    <w:rsid w:val="00A404B7"/>
    <w:rsid w:val="00A40FC0"/>
    <w:rsid w:val="00A40FC9"/>
    <w:rsid w:val="00A413AC"/>
    <w:rsid w:val="00A41ECA"/>
    <w:rsid w:val="00A4419F"/>
    <w:rsid w:val="00A4422C"/>
    <w:rsid w:val="00A44325"/>
    <w:rsid w:val="00A44685"/>
    <w:rsid w:val="00A45996"/>
    <w:rsid w:val="00A45DCC"/>
    <w:rsid w:val="00A46784"/>
    <w:rsid w:val="00A472BB"/>
    <w:rsid w:val="00A47E70"/>
    <w:rsid w:val="00A507A1"/>
    <w:rsid w:val="00A512F7"/>
    <w:rsid w:val="00A51F19"/>
    <w:rsid w:val="00A55128"/>
    <w:rsid w:val="00A55778"/>
    <w:rsid w:val="00A55835"/>
    <w:rsid w:val="00A570EF"/>
    <w:rsid w:val="00A57175"/>
    <w:rsid w:val="00A608FA"/>
    <w:rsid w:val="00A6117A"/>
    <w:rsid w:val="00A61D78"/>
    <w:rsid w:val="00A62B37"/>
    <w:rsid w:val="00A632EB"/>
    <w:rsid w:val="00A638C7"/>
    <w:rsid w:val="00A63C72"/>
    <w:rsid w:val="00A64127"/>
    <w:rsid w:val="00A648E9"/>
    <w:rsid w:val="00A64F6B"/>
    <w:rsid w:val="00A66B15"/>
    <w:rsid w:val="00A671CE"/>
    <w:rsid w:val="00A677DD"/>
    <w:rsid w:val="00A67DAF"/>
    <w:rsid w:val="00A70C71"/>
    <w:rsid w:val="00A71FE2"/>
    <w:rsid w:val="00A7250A"/>
    <w:rsid w:val="00A72570"/>
    <w:rsid w:val="00A725DB"/>
    <w:rsid w:val="00A72DE1"/>
    <w:rsid w:val="00A730E8"/>
    <w:rsid w:val="00A733CB"/>
    <w:rsid w:val="00A7363F"/>
    <w:rsid w:val="00A73BFE"/>
    <w:rsid w:val="00A740DE"/>
    <w:rsid w:val="00A75B60"/>
    <w:rsid w:val="00A75F0B"/>
    <w:rsid w:val="00A7613D"/>
    <w:rsid w:val="00A7640E"/>
    <w:rsid w:val="00A7650D"/>
    <w:rsid w:val="00A766B8"/>
    <w:rsid w:val="00A76980"/>
    <w:rsid w:val="00A772BC"/>
    <w:rsid w:val="00A77B00"/>
    <w:rsid w:val="00A800C7"/>
    <w:rsid w:val="00A8014D"/>
    <w:rsid w:val="00A81612"/>
    <w:rsid w:val="00A81887"/>
    <w:rsid w:val="00A81C95"/>
    <w:rsid w:val="00A8205B"/>
    <w:rsid w:val="00A8255B"/>
    <w:rsid w:val="00A82733"/>
    <w:rsid w:val="00A82824"/>
    <w:rsid w:val="00A83254"/>
    <w:rsid w:val="00A83501"/>
    <w:rsid w:val="00A83E7D"/>
    <w:rsid w:val="00A83ED4"/>
    <w:rsid w:val="00A86169"/>
    <w:rsid w:val="00A863EE"/>
    <w:rsid w:val="00A879FD"/>
    <w:rsid w:val="00A87A9C"/>
    <w:rsid w:val="00A87CAF"/>
    <w:rsid w:val="00A9095F"/>
    <w:rsid w:val="00A90D8A"/>
    <w:rsid w:val="00A90F4F"/>
    <w:rsid w:val="00A928E5"/>
    <w:rsid w:val="00A934D0"/>
    <w:rsid w:val="00A93DA2"/>
    <w:rsid w:val="00A9427F"/>
    <w:rsid w:val="00A94392"/>
    <w:rsid w:val="00A944D7"/>
    <w:rsid w:val="00A94A18"/>
    <w:rsid w:val="00A953FE"/>
    <w:rsid w:val="00A955AB"/>
    <w:rsid w:val="00A95754"/>
    <w:rsid w:val="00A95F98"/>
    <w:rsid w:val="00A9721B"/>
    <w:rsid w:val="00AA019B"/>
    <w:rsid w:val="00AA19F2"/>
    <w:rsid w:val="00AA2762"/>
    <w:rsid w:val="00AA2EC0"/>
    <w:rsid w:val="00AA2FA4"/>
    <w:rsid w:val="00AA3354"/>
    <w:rsid w:val="00AA3A7F"/>
    <w:rsid w:val="00AA3EE7"/>
    <w:rsid w:val="00AA41B6"/>
    <w:rsid w:val="00AA486C"/>
    <w:rsid w:val="00AA4A29"/>
    <w:rsid w:val="00AA4C5E"/>
    <w:rsid w:val="00AA5282"/>
    <w:rsid w:val="00AA53ED"/>
    <w:rsid w:val="00AA69FF"/>
    <w:rsid w:val="00AA6F24"/>
    <w:rsid w:val="00AA73DA"/>
    <w:rsid w:val="00AA7DFA"/>
    <w:rsid w:val="00AB057B"/>
    <w:rsid w:val="00AB1A59"/>
    <w:rsid w:val="00AB2120"/>
    <w:rsid w:val="00AB2179"/>
    <w:rsid w:val="00AB2ECC"/>
    <w:rsid w:val="00AB3629"/>
    <w:rsid w:val="00AB37CE"/>
    <w:rsid w:val="00AB4399"/>
    <w:rsid w:val="00AB4891"/>
    <w:rsid w:val="00AB502E"/>
    <w:rsid w:val="00AB6B5C"/>
    <w:rsid w:val="00AB6EE8"/>
    <w:rsid w:val="00AB7CD5"/>
    <w:rsid w:val="00AC06F9"/>
    <w:rsid w:val="00AC0EF4"/>
    <w:rsid w:val="00AC11C2"/>
    <w:rsid w:val="00AC135A"/>
    <w:rsid w:val="00AC278C"/>
    <w:rsid w:val="00AC2B26"/>
    <w:rsid w:val="00AC2ED6"/>
    <w:rsid w:val="00AC2F55"/>
    <w:rsid w:val="00AC32AC"/>
    <w:rsid w:val="00AC4067"/>
    <w:rsid w:val="00AC4446"/>
    <w:rsid w:val="00AC6137"/>
    <w:rsid w:val="00AC6156"/>
    <w:rsid w:val="00AC6556"/>
    <w:rsid w:val="00AD0483"/>
    <w:rsid w:val="00AD0624"/>
    <w:rsid w:val="00AD1841"/>
    <w:rsid w:val="00AD1DB6"/>
    <w:rsid w:val="00AD24A9"/>
    <w:rsid w:val="00AD3B6A"/>
    <w:rsid w:val="00AD417C"/>
    <w:rsid w:val="00AD42E1"/>
    <w:rsid w:val="00AD44F1"/>
    <w:rsid w:val="00AD482F"/>
    <w:rsid w:val="00AD530D"/>
    <w:rsid w:val="00AD62C9"/>
    <w:rsid w:val="00AD63E6"/>
    <w:rsid w:val="00AE0052"/>
    <w:rsid w:val="00AE0D79"/>
    <w:rsid w:val="00AE20D4"/>
    <w:rsid w:val="00AE2CC3"/>
    <w:rsid w:val="00AE2DDF"/>
    <w:rsid w:val="00AE30CF"/>
    <w:rsid w:val="00AE33D6"/>
    <w:rsid w:val="00AE4202"/>
    <w:rsid w:val="00AE448C"/>
    <w:rsid w:val="00AE5600"/>
    <w:rsid w:val="00AE5A2F"/>
    <w:rsid w:val="00AE6AF1"/>
    <w:rsid w:val="00AE6F49"/>
    <w:rsid w:val="00AE7653"/>
    <w:rsid w:val="00AE7EA7"/>
    <w:rsid w:val="00AF0536"/>
    <w:rsid w:val="00AF0618"/>
    <w:rsid w:val="00AF061E"/>
    <w:rsid w:val="00AF0A34"/>
    <w:rsid w:val="00AF0D84"/>
    <w:rsid w:val="00AF0F96"/>
    <w:rsid w:val="00AF1890"/>
    <w:rsid w:val="00AF1DE9"/>
    <w:rsid w:val="00AF21D6"/>
    <w:rsid w:val="00AF3473"/>
    <w:rsid w:val="00AF3D00"/>
    <w:rsid w:val="00AF40E6"/>
    <w:rsid w:val="00AF447B"/>
    <w:rsid w:val="00AF45CD"/>
    <w:rsid w:val="00AF4A07"/>
    <w:rsid w:val="00AF4C4E"/>
    <w:rsid w:val="00AF4E18"/>
    <w:rsid w:val="00AF6033"/>
    <w:rsid w:val="00AF70B8"/>
    <w:rsid w:val="00AF7515"/>
    <w:rsid w:val="00B00341"/>
    <w:rsid w:val="00B003C7"/>
    <w:rsid w:val="00B004A8"/>
    <w:rsid w:val="00B010E3"/>
    <w:rsid w:val="00B02FD2"/>
    <w:rsid w:val="00B035D3"/>
    <w:rsid w:val="00B039EC"/>
    <w:rsid w:val="00B0499C"/>
    <w:rsid w:val="00B05534"/>
    <w:rsid w:val="00B066C8"/>
    <w:rsid w:val="00B075E1"/>
    <w:rsid w:val="00B077BA"/>
    <w:rsid w:val="00B07ABB"/>
    <w:rsid w:val="00B07FFB"/>
    <w:rsid w:val="00B12191"/>
    <w:rsid w:val="00B12AB7"/>
    <w:rsid w:val="00B13226"/>
    <w:rsid w:val="00B134CB"/>
    <w:rsid w:val="00B13641"/>
    <w:rsid w:val="00B13CBD"/>
    <w:rsid w:val="00B140DB"/>
    <w:rsid w:val="00B15481"/>
    <w:rsid w:val="00B15698"/>
    <w:rsid w:val="00B15ABB"/>
    <w:rsid w:val="00B15B9E"/>
    <w:rsid w:val="00B16A7A"/>
    <w:rsid w:val="00B16FD7"/>
    <w:rsid w:val="00B174FB"/>
    <w:rsid w:val="00B17729"/>
    <w:rsid w:val="00B178FE"/>
    <w:rsid w:val="00B17FD1"/>
    <w:rsid w:val="00B20D24"/>
    <w:rsid w:val="00B21279"/>
    <w:rsid w:val="00B2173A"/>
    <w:rsid w:val="00B21E5B"/>
    <w:rsid w:val="00B2333A"/>
    <w:rsid w:val="00B235F4"/>
    <w:rsid w:val="00B23A7F"/>
    <w:rsid w:val="00B23C98"/>
    <w:rsid w:val="00B23ED4"/>
    <w:rsid w:val="00B24C3A"/>
    <w:rsid w:val="00B25825"/>
    <w:rsid w:val="00B25A2B"/>
    <w:rsid w:val="00B26195"/>
    <w:rsid w:val="00B26794"/>
    <w:rsid w:val="00B27C79"/>
    <w:rsid w:val="00B27E2B"/>
    <w:rsid w:val="00B27F94"/>
    <w:rsid w:val="00B3070F"/>
    <w:rsid w:val="00B30885"/>
    <w:rsid w:val="00B30A27"/>
    <w:rsid w:val="00B30D09"/>
    <w:rsid w:val="00B31E2B"/>
    <w:rsid w:val="00B31ED2"/>
    <w:rsid w:val="00B32148"/>
    <w:rsid w:val="00B32867"/>
    <w:rsid w:val="00B33194"/>
    <w:rsid w:val="00B3360C"/>
    <w:rsid w:val="00B343CE"/>
    <w:rsid w:val="00B347E8"/>
    <w:rsid w:val="00B34A43"/>
    <w:rsid w:val="00B34DB9"/>
    <w:rsid w:val="00B34FB1"/>
    <w:rsid w:val="00B35CC0"/>
    <w:rsid w:val="00B40BA4"/>
    <w:rsid w:val="00B40EF7"/>
    <w:rsid w:val="00B40F2F"/>
    <w:rsid w:val="00B41217"/>
    <w:rsid w:val="00B41569"/>
    <w:rsid w:val="00B41832"/>
    <w:rsid w:val="00B42D10"/>
    <w:rsid w:val="00B44656"/>
    <w:rsid w:val="00B45156"/>
    <w:rsid w:val="00B45A16"/>
    <w:rsid w:val="00B46304"/>
    <w:rsid w:val="00B4692A"/>
    <w:rsid w:val="00B47C0A"/>
    <w:rsid w:val="00B50132"/>
    <w:rsid w:val="00B50621"/>
    <w:rsid w:val="00B50707"/>
    <w:rsid w:val="00B51C88"/>
    <w:rsid w:val="00B52B4D"/>
    <w:rsid w:val="00B52D23"/>
    <w:rsid w:val="00B5303D"/>
    <w:rsid w:val="00B53817"/>
    <w:rsid w:val="00B53942"/>
    <w:rsid w:val="00B54CF3"/>
    <w:rsid w:val="00B55129"/>
    <w:rsid w:val="00B557B2"/>
    <w:rsid w:val="00B55E48"/>
    <w:rsid w:val="00B55F5F"/>
    <w:rsid w:val="00B6023C"/>
    <w:rsid w:val="00B60332"/>
    <w:rsid w:val="00B614F8"/>
    <w:rsid w:val="00B615D4"/>
    <w:rsid w:val="00B619BE"/>
    <w:rsid w:val="00B61FEB"/>
    <w:rsid w:val="00B625C5"/>
    <w:rsid w:val="00B62E3F"/>
    <w:rsid w:val="00B632A4"/>
    <w:rsid w:val="00B6401E"/>
    <w:rsid w:val="00B64038"/>
    <w:rsid w:val="00B642D5"/>
    <w:rsid w:val="00B65EF1"/>
    <w:rsid w:val="00B667C5"/>
    <w:rsid w:val="00B67E51"/>
    <w:rsid w:val="00B67FC0"/>
    <w:rsid w:val="00B704CB"/>
    <w:rsid w:val="00B705D1"/>
    <w:rsid w:val="00B70862"/>
    <w:rsid w:val="00B718B2"/>
    <w:rsid w:val="00B71989"/>
    <w:rsid w:val="00B71F0A"/>
    <w:rsid w:val="00B7221F"/>
    <w:rsid w:val="00B7529A"/>
    <w:rsid w:val="00B75A4C"/>
    <w:rsid w:val="00B75CCF"/>
    <w:rsid w:val="00B773C2"/>
    <w:rsid w:val="00B7747B"/>
    <w:rsid w:val="00B77537"/>
    <w:rsid w:val="00B77F3E"/>
    <w:rsid w:val="00B80028"/>
    <w:rsid w:val="00B8063A"/>
    <w:rsid w:val="00B808CE"/>
    <w:rsid w:val="00B80FF9"/>
    <w:rsid w:val="00B82358"/>
    <w:rsid w:val="00B8244B"/>
    <w:rsid w:val="00B82661"/>
    <w:rsid w:val="00B82E23"/>
    <w:rsid w:val="00B83706"/>
    <w:rsid w:val="00B83BC7"/>
    <w:rsid w:val="00B83F14"/>
    <w:rsid w:val="00B84852"/>
    <w:rsid w:val="00B8487B"/>
    <w:rsid w:val="00B84A6E"/>
    <w:rsid w:val="00B85009"/>
    <w:rsid w:val="00B86108"/>
    <w:rsid w:val="00B86576"/>
    <w:rsid w:val="00B86942"/>
    <w:rsid w:val="00B87873"/>
    <w:rsid w:val="00B87D32"/>
    <w:rsid w:val="00B90FD9"/>
    <w:rsid w:val="00B919B3"/>
    <w:rsid w:val="00B92965"/>
    <w:rsid w:val="00B93307"/>
    <w:rsid w:val="00B93895"/>
    <w:rsid w:val="00B93B03"/>
    <w:rsid w:val="00B93D8B"/>
    <w:rsid w:val="00B9484A"/>
    <w:rsid w:val="00B954C7"/>
    <w:rsid w:val="00B95817"/>
    <w:rsid w:val="00B95C1A"/>
    <w:rsid w:val="00B95E5C"/>
    <w:rsid w:val="00B97C5D"/>
    <w:rsid w:val="00B97D42"/>
    <w:rsid w:val="00BA030D"/>
    <w:rsid w:val="00BA06E3"/>
    <w:rsid w:val="00BA0C8C"/>
    <w:rsid w:val="00BA0D20"/>
    <w:rsid w:val="00BA109A"/>
    <w:rsid w:val="00BA1642"/>
    <w:rsid w:val="00BA28CF"/>
    <w:rsid w:val="00BA2E5B"/>
    <w:rsid w:val="00BA331C"/>
    <w:rsid w:val="00BA3349"/>
    <w:rsid w:val="00BA350E"/>
    <w:rsid w:val="00BA3CA4"/>
    <w:rsid w:val="00BA4676"/>
    <w:rsid w:val="00BA46F4"/>
    <w:rsid w:val="00BA48CF"/>
    <w:rsid w:val="00BA4A56"/>
    <w:rsid w:val="00BA4FB5"/>
    <w:rsid w:val="00BA55AF"/>
    <w:rsid w:val="00BA6D64"/>
    <w:rsid w:val="00BB0F82"/>
    <w:rsid w:val="00BB399B"/>
    <w:rsid w:val="00BB3A3C"/>
    <w:rsid w:val="00BB3C0A"/>
    <w:rsid w:val="00BB41AE"/>
    <w:rsid w:val="00BB47D7"/>
    <w:rsid w:val="00BB4CB2"/>
    <w:rsid w:val="00BB4CBA"/>
    <w:rsid w:val="00BB53F1"/>
    <w:rsid w:val="00BB5613"/>
    <w:rsid w:val="00BB6430"/>
    <w:rsid w:val="00BB6A53"/>
    <w:rsid w:val="00BB6B31"/>
    <w:rsid w:val="00BB6E78"/>
    <w:rsid w:val="00BB78E1"/>
    <w:rsid w:val="00BC15A4"/>
    <w:rsid w:val="00BC1AC6"/>
    <w:rsid w:val="00BC247A"/>
    <w:rsid w:val="00BC2608"/>
    <w:rsid w:val="00BC2D7F"/>
    <w:rsid w:val="00BC35B5"/>
    <w:rsid w:val="00BC39FF"/>
    <w:rsid w:val="00BC4269"/>
    <w:rsid w:val="00BC4AA5"/>
    <w:rsid w:val="00BC5846"/>
    <w:rsid w:val="00BC5AC5"/>
    <w:rsid w:val="00BC6C17"/>
    <w:rsid w:val="00BC6C4E"/>
    <w:rsid w:val="00BC7455"/>
    <w:rsid w:val="00BC7BC8"/>
    <w:rsid w:val="00BD0A5D"/>
    <w:rsid w:val="00BD0E0B"/>
    <w:rsid w:val="00BD241A"/>
    <w:rsid w:val="00BD279D"/>
    <w:rsid w:val="00BD32EE"/>
    <w:rsid w:val="00BD36D2"/>
    <w:rsid w:val="00BD36FB"/>
    <w:rsid w:val="00BD4B47"/>
    <w:rsid w:val="00BD5AE8"/>
    <w:rsid w:val="00BD5E3C"/>
    <w:rsid w:val="00BD64F8"/>
    <w:rsid w:val="00BD7147"/>
    <w:rsid w:val="00BE0C5B"/>
    <w:rsid w:val="00BE0FD3"/>
    <w:rsid w:val="00BE1993"/>
    <w:rsid w:val="00BE2598"/>
    <w:rsid w:val="00BE2DAB"/>
    <w:rsid w:val="00BE3BC5"/>
    <w:rsid w:val="00BE3BE3"/>
    <w:rsid w:val="00BE4185"/>
    <w:rsid w:val="00BE50CD"/>
    <w:rsid w:val="00BE52BB"/>
    <w:rsid w:val="00BE570B"/>
    <w:rsid w:val="00BE5E26"/>
    <w:rsid w:val="00BE698C"/>
    <w:rsid w:val="00BE6B0C"/>
    <w:rsid w:val="00BE6BB2"/>
    <w:rsid w:val="00BE77A9"/>
    <w:rsid w:val="00BE789D"/>
    <w:rsid w:val="00BF16A6"/>
    <w:rsid w:val="00BF1745"/>
    <w:rsid w:val="00BF21C3"/>
    <w:rsid w:val="00BF23B2"/>
    <w:rsid w:val="00BF2782"/>
    <w:rsid w:val="00BF27E1"/>
    <w:rsid w:val="00BF3830"/>
    <w:rsid w:val="00BF394D"/>
    <w:rsid w:val="00BF3A83"/>
    <w:rsid w:val="00BF6172"/>
    <w:rsid w:val="00BF639F"/>
    <w:rsid w:val="00C0058C"/>
    <w:rsid w:val="00C013AD"/>
    <w:rsid w:val="00C01EEF"/>
    <w:rsid w:val="00C01EFF"/>
    <w:rsid w:val="00C0346B"/>
    <w:rsid w:val="00C04139"/>
    <w:rsid w:val="00C042AF"/>
    <w:rsid w:val="00C04CC6"/>
    <w:rsid w:val="00C05614"/>
    <w:rsid w:val="00C059A2"/>
    <w:rsid w:val="00C05D87"/>
    <w:rsid w:val="00C06126"/>
    <w:rsid w:val="00C06141"/>
    <w:rsid w:val="00C0689D"/>
    <w:rsid w:val="00C06C41"/>
    <w:rsid w:val="00C075F9"/>
    <w:rsid w:val="00C103F9"/>
    <w:rsid w:val="00C11121"/>
    <w:rsid w:val="00C11428"/>
    <w:rsid w:val="00C11712"/>
    <w:rsid w:val="00C12134"/>
    <w:rsid w:val="00C138D6"/>
    <w:rsid w:val="00C168C6"/>
    <w:rsid w:val="00C16A56"/>
    <w:rsid w:val="00C17D9F"/>
    <w:rsid w:val="00C20182"/>
    <w:rsid w:val="00C20F4E"/>
    <w:rsid w:val="00C2382E"/>
    <w:rsid w:val="00C2412B"/>
    <w:rsid w:val="00C2448E"/>
    <w:rsid w:val="00C24500"/>
    <w:rsid w:val="00C24E1D"/>
    <w:rsid w:val="00C25E80"/>
    <w:rsid w:val="00C26A11"/>
    <w:rsid w:val="00C27766"/>
    <w:rsid w:val="00C319C8"/>
    <w:rsid w:val="00C322F9"/>
    <w:rsid w:val="00C33600"/>
    <w:rsid w:val="00C336C5"/>
    <w:rsid w:val="00C3423D"/>
    <w:rsid w:val="00C344DF"/>
    <w:rsid w:val="00C345C3"/>
    <w:rsid w:val="00C346AB"/>
    <w:rsid w:val="00C34702"/>
    <w:rsid w:val="00C34C5D"/>
    <w:rsid w:val="00C351D1"/>
    <w:rsid w:val="00C3570D"/>
    <w:rsid w:val="00C35EC4"/>
    <w:rsid w:val="00C36061"/>
    <w:rsid w:val="00C363A3"/>
    <w:rsid w:val="00C364FB"/>
    <w:rsid w:val="00C367B1"/>
    <w:rsid w:val="00C371BB"/>
    <w:rsid w:val="00C37A62"/>
    <w:rsid w:val="00C402BB"/>
    <w:rsid w:val="00C40B9D"/>
    <w:rsid w:val="00C419A2"/>
    <w:rsid w:val="00C41BB7"/>
    <w:rsid w:val="00C42955"/>
    <w:rsid w:val="00C42D5A"/>
    <w:rsid w:val="00C42D6F"/>
    <w:rsid w:val="00C42EC6"/>
    <w:rsid w:val="00C43369"/>
    <w:rsid w:val="00C4390A"/>
    <w:rsid w:val="00C4539D"/>
    <w:rsid w:val="00C45879"/>
    <w:rsid w:val="00C458AC"/>
    <w:rsid w:val="00C460F5"/>
    <w:rsid w:val="00C4727C"/>
    <w:rsid w:val="00C47DDE"/>
    <w:rsid w:val="00C47F2E"/>
    <w:rsid w:val="00C50B59"/>
    <w:rsid w:val="00C51B54"/>
    <w:rsid w:val="00C51E33"/>
    <w:rsid w:val="00C522B7"/>
    <w:rsid w:val="00C52735"/>
    <w:rsid w:val="00C52CA4"/>
    <w:rsid w:val="00C53D84"/>
    <w:rsid w:val="00C5442E"/>
    <w:rsid w:val="00C54BEB"/>
    <w:rsid w:val="00C5511C"/>
    <w:rsid w:val="00C55138"/>
    <w:rsid w:val="00C553FB"/>
    <w:rsid w:val="00C55673"/>
    <w:rsid w:val="00C5571D"/>
    <w:rsid w:val="00C557AF"/>
    <w:rsid w:val="00C55A9A"/>
    <w:rsid w:val="00C55D04"/>
    <w:rsid w:val="00C56631"/>
    <w:rsid w:val="00C56644"/>
    <w:rsid w:val="00C567E4"/>
    <w:rsid w:val="00C56AEC"/>
    <w:rsid w:val="00C57968"/>
    <w:rsid w:val="00C604D9"/>
    <w:rsid w:val="00C613E6"/>
    <w:rsid w:val="00C61475"/>
    <w:rsid w:val="00C61C41"/>
    <w:rsid w:val="00C622C2"/>
    <w:rsid w:val="00C6290F"/>
    <w:rsid w:val="00C63735"/>
    <w:rsid w:val="00C6382D"/>
    <w:rsid w:val="00C63BD7"/>
    <w:rsid w:val="00C63C1A"/>
    <w:rsid w:val="00C6425A"/>
    <w:rsid w:val="00C64816"/>
    <w:rsid w:val="00C673DC"/>
    <w:rsid w:val="00C67B92"/>
    <w:rsid w:val="00C71100"/>
    <w:rsid w:val="00C716CA"/>
    <w:rsid w:val="00C71A36"/>
    <w:rsid w:val="00C72DCC"/>
    <w:rsid w:val="00C73295"/>
    <w:rsid w:val="00C73C42"/>
    <w:rsid w:val="00C743F5"/>
    <w:rsid w:val="00C74835"/>
    <w:rsid w:val="00C7493C"/>
    <w:rsid w:val="00C74D61"/>
    <w:rsid w:val="00C75788"/>
    <w:rsid w:val="00C758E8"/>
    <w:rsid w:val="00C75EAB"/>
    <w:rsid w:val="00C76EBA"/>
    <w:rsid w:val="00C774D3"/>
    <w:rsid w:val="00C77E39"/>
    <w:rsid w:val="00C77F63"/>
    <w:rsid w:val="00C8027C"/>
    <w:rsid w:val="00C806E9"/>
    <w:rsid w:val="00C80747"/>
    <w:rsid w:val="00C809B9"/>
    <w:rsid w:val="00C80F4E"/>
    <w:rsid w:val="00C8132E"/>
    <w:rsid w:val="00C81BE7"/>
    <w:rsid w:val="00C824BC"/>
    <w:rsid w:val="00C82D60"/>
    <w:rsid w:val="00C83013"/>
    <w:rsid w:val="00C842CE"/>
    <w:rsid w:val="00C845B5"/>
    <w:rsid w:val="00C84DC4"/>
    <w:rsid w:val="00C84EEF"/>
    <w:rsid w:val="00C8533E"/>
    <w:rsid w:val="00C854A8"/>
    <w:rsid w:val="00C85755"/>
    <w:rsid w:val="00C860CA"/>
    <w:rsid w:val="00C86957"/>
    <w:rsid w:val="00C90164"/>
    <w:rsid w:val="00C90EA1"/>
    <w:rsid w:val="00C91463"/>
    <w:rsid w:val="00C9153D"/>
    <w:rsid w:val="00C9170E"/>
    <w:rsid w:val="00C92086"/>
    <w:rsid w:val="00C92420"/>
    <w:rsid w:val="00C92FAB"/>
    <w:rsid w:val="00C93080"/>
    <w:rsid w:val="00C950C5"/>
    <w:rsid w:val="00C9516C"/>
    <w:rsid w:val="00C95985"/>
    <w:rsid w:val="00C95DEA"/>
    <w:rsid w:val="00C95E7A"/>
    <w:rsid w:val="00C96ED5"/>
    <w:rsid w:val="00CA0135"/>
    <w:rsid w:val="00CA06B7"/>
    <w:rsid w:val="00CA115B"/>
    <w:rsid w:val="00CA1542"/>
    <w:rsid w:val="00CA18DA"/>
    <w:rsid w:val="00CA1F55"/>
    <w:rsid w:val="00CA1FB0"/>
    <w:rsid w:val="00CA2621"/>
    <w:rsid w:val="00CA2ED0"/>
    <w:rsid w:val="00CA2FAB"/>
    <w:rsid w:val="00CA31EF"/>
    <w:rsid w:val="00CA3678"/>
    <w:rsid w:val="00CA4477"/>
    <w:rsid w:val="00CA48F6"/>
    <w:rsid w:val="00CA50A6"/>
    <w:rsid w:val="00CA5422"/>
    <w:rsid w:val="00CA65CF"/>
    <w:rsid w:val="00CA6716"/>
    <w:rsid w:val="00CA6F13"/>
    <w:rsid w:val="00CA7256"/>
    <w:rsid w:val="00CA725B"/>
    <w:rsid w:val="00CA749C"/>
    <w:rsid w:val="00CA764F"/>
    <w:rsid w:val="00CA7E34"/>
    <w:rsid w:val="00CB0DB2"/>
    <w:rsid w:val="00CB10F4"/>
    <w:rsid w:val="00CB11E0"/>
    <w:rsid w:val="00CB2687"/>
    <w:rsid w:val="00CB33D7"/>
    <w:rsid w:val="00CB3714"/>
    <w:rsid w:val="00CB37FF"/>
    <w:rsid w:val="00CB3D7A"/>
    <w:rsid w:val="00CB4DE2"/>
    <w:rsid w:val="00CC004A"/>
    <w:rsid w:val="00CC0A30"/>
    <w:rsid w:val="00CC0A51"/>
    <w:rsid w:val="00CC1B29"/>
    <w:rsid w:val="00CC3CCA"/>
    <w:rsid w:val="00CC475F"/>
    <w:rsid w:val="00CC5937"/>
    <w:rsid w:val="00CC5AED"/>
    <w:rsid w:val="00CC6082"/>
    <w:rsid w:val="00CC63D0"/>
    <w:rsid w:val="00CC6C6E"/>
    <w:rsid w:val="00CC76E6"/>
    <w:rsid w:val="00CC7FD1"/>
    <w:rsid w:val="00CC7FFB"/>
    <w:rsid w:val="00CD01E6"/>
    <w:rsid w:val="00CD05C8"/>
    <w:rsid w:val="00CD06F2"/>
    <w:rsid w:val="00CD1A92"/>
    <w:rsid w:val="00CD1CB9"/>
    <w:rsid w:val="00CD1F55"/>
    <w:rsid w:val="00CD3503"/>
    <w:rsid w:val="00CD5234"/>
    <w:rsid w:val="00CD5364"/>
    <w:rsid w:val="00CD69CD"/>
    <w:rsid w:val="00CD6ED2"/>
    <w:rsid w:val="00CD724B"/>
    <w:rsid w:val="00CE0A18"/>
    <w:rsid w:val="00CE1A22"/>
    <w:rsid w:val="00CE264E"/>
    <w:rsid w:val="00CE2781"/>
    <w:rsid w:val="00CE298A"/>
    <w:rsid w:val="00CE33DA"/>
    <w:rsid w:val="00CE3BE7"/>
    <w:rsid w:val="00CE3C10"/>
    <w:rsid w:val="00CE425F"/>
    <w:rsid w:val="00CE5034"/>
    <w:rsid w:val="00CE5642"/>
    <w:rsid w:val="00CE5D62"/>
    <w:rsid w:val="00CE6546"/>
    <w:rsid w:val="00CE65B5"/>
    <w:rsid w:val="00CE6634"/>
    <w:rsid w:val="00CE6714"/>
    <w:rsid w:val="00CE6D8A"/>
    <w:rsid w:val="00CE6E78"/>
    <w:rsid w:val="00CE6EDE"/>
    <w:rsid w:val="00CF0BD5"/>
    <w:rsid w:val="00CF1185"/>
    <w:rsid w:val="00CF135E"/>
    <w:rsid w:val="00CF200F"/>
    <w:rsid w:val="00CF42AD"/>
    <w:rsid w:val="00CF49F3"/>
    <w:rsid w:val="00CF5168"/>
    <w:rsid w:val="00CF62BB"/>
    <w:rsid w:val="00CF6F0B"/>
    <w:rsid w:val="00CF7357"/>
    <w:rsid w:val="00CF7811"/>
    <w:rsid w:val="00CF7FB7"/>
    <w:rsid w:val="00D0062F"/>
    <w:rsid w:val="00D0140B"/>
    <w:rsid w:val="00D020D2"/>
    <w:rsid w:val="00D0291E"/>
    <w:rsid w:val="00D03910"/>
    <w:rsid w:val="00D045B1"/>
    <w:rsid w:val="00D0477E"/>
    <w:rsid w:val="00D051A3"/>
    <w:rsid w:val="00D0592B"/>
    <w:rsid w:val="00D067BA"/>
    <w:rsid w:val="00D0680F"/>
    <w:rsid w:val="00D100BA"/>
    <w:rsid w:val="00D121EF"/>
    <w:rsid w:val="00D12684"/>
    <w:rsid w:val="00D13A3D"/>
    <w:rsid w:val="00D13AF7"/>
    <w:rsid w:val="00D14368"/>
    <w:rsid w:val="00D14755"/>
    <w:rsid w:val="00D14A62"/>
    <w:rsid w:val="00D14BDC"/>
    <w:rsid w:val="00D1508C"/>
    <w:rsid w:val="00D1547D"/>
    <w:rsid w:val="00D15532"/>
    <w:rsid w:val="00D15834"/>
    <w:rsid w:val="00D15C7A"/>
    <w:rsid w:val="00D15D1D"/>
    <w:rsid w:val="00D15E2A"/>
    <w:rsid w:val="00D15F68"/>
    <w:rsid w:val="00D17824"/>
    <w:rsid w:val="00D17A30"/>
    <w:rsid w:val="00D17D34"/>
    <w:rsid w:val="00D17D35"/>
    <w:rsid w:val="00D20361"/>
    <w:rsid w:val="00D20785"/>
    <w:rsid w:val="00D20A32"/>
    <w:rsid w:val="00D20D41"/>
    <w:rsid w:val="00D21637"/>
    <w:rsid w:val="00D218AC"/>
    <w:rsid w:val="00D21E62"/>
    <w:rsid w:val="00D2216E"/>
    <w:rsid w:val="00D22749"/>
    <w:rsid w:val="00D22C19"/>
    <w:rsid w:val="00D233A3"/>
    <w:rsid w:val="00D2389D"/>
    <w:rsid w:val="00D23D6B"/>
    <w:rsid w:val="00D24B5B"/>
    <w:rsid w:val="00D25335"/>
    <w:rsid w:val="00D25C6F"/>
    <w:rsid w:val="00D25EA1"/>
    <w:rsid w:val="00D2660D"/>
    <w:rsid w:val="00D27476"/>
    <w:rsid w:val="00D30BBE"/>
    <w:rsid w:val="00D316A7"/>
    <w:rsid w:val="00D317C2"/>
    <w:rsid w:val="00D32033"/>
    <w:rsid w:val="00D322C4"/>
    <w:rsid w:val="00D32B0C"/>
    <w:rsid w:val="00D34B96"/>
    <w:rsid w:val="00D34E44"/>
    <w:rsid w:val="00D36EDD"/>
    <w:rsid w:val="00D375BB"/>
    <w:rsid w:val="00D377E1"/>
    <w:rsid w:val="00D40C3D"/>
    <w:rsid w:val="00D40C75"/>
    <w:rsid w:val="00D413F6"/>
    <w:rsid w:val="00D41622"/>
    <w:rsid w:val="00D41973"/>
    <w:rsid w:val="00D42D44"/>
    <w:rsid w:val="00D44952"/>
    <w:rsid w:val="00D44AAA"/>
    <w:rsid w:val="00D4553E"/>
    <w:rsid w:val="00D46999"/>
    <w:rsid w:val="00D47B5E"/>
    <w:rsid w:val="00D500FB"/>
    <w:rsid w:val="00D502ED"/>
    <w:rsid w:val="00D504D2"/>
    <w:rsid w:val="00D507C5"/>
    <w:rsid w:val="00D51DA3"/>
    <w:rsid w:val="00D52221"/>
    <w:rsid w:val="00D5234E"/>
    <w:rsid w:val="00D52C91"/>
    <w:rsid w:val="00D52DEF"/>
    <w:rsid w:val="00D54A83"/>
    <w:rsid w:val="00D54ABF"/>
    <w:rsid w:val="00D54C62"/>
    <w:rsid w:val="00D55157"/>
    <w:rsid w:val="00D56017"/>
    <w:rsid w:val="00D5699B"/>
    <w:rsid w:val="00D56C95"/>
    <w:rsid w:val="00D60117"/>
    <w:rsid w:val="00D60260"/>
    <w:rsid w:val="00D605BA"/>
    <w:rsid w:val="00D617F5"/>
    <w:rsid w:val="00D61CFF"/>
    <w:rsid w:val="00D61E64"/>
    <w:rsid w:val="00D62340"/>
    <w:rsid w:val="00D62474"/>
    <w:rsid w:val="00D626AA"/>
    <w:rsid w:val="00D62A2E"/>
    <w:rsid w:val="00D6315C"/>
    <w:rsid w:val="00D63450"/>
    <w:rsid w:val="00D6360C"/>
    <w:rsid w:val="00D63E12"/>
    <w:rsid w:val="00D64714"/>
    <w:rsid w:val="00D65A45"/>
    <w:rsid w:val="00D66BC4"/>
    <w:rsid w:val="00D66CA2"/>
    <w:rsid w:val="00D66DB4"/>
    <w:rsid w:val="00D67393"/>
    <w:rsid w:val="00D67E08"/>
    <w:rsid w:val="00D7032C"/>
    <w:rsid w:val="00D7067B"/>
    <w:rsid w:val="00D70C00"/>
    <w:rsid w:val="00D710A5"/>
    <w:rsid w:val="00D712EC"/>
    <w:rsid w:val="00D7175C"/>
    <w:rsid w:val="00D71823"/>
    <w:rsid w:val="00D7196D"/>
    <w:rsid w:val="00D72B2E"/>
    <w:rsid w:val="00D74B25"/>
    <w:rsid w:val="00D74B6B"/>
    <w:rsid w:val="00D75628"/>
    <w:rsid w:val="00D760A8"/>
    <w:rsid w:val="00D76CB8"/>
    <w:rsid w:val="00D77A26"/>
    <w:rsid w:val="00D77AA5"/>
    <w:rsid w:val="00D80C65"/>
    <w:rsid w:val="00D82CB6"/>
    <w:rsid w:val="00D8495E"/>
    <w:rsid w:val="00D863C1"/>
    <w:rsid w:val="00D87F41"/>
    <w:rsid w:val="00D900B4"/>
    <w:rsid w:val="00D9074A"/>
    <w:rsid w:val="00D9097D"/>
    <w:rsid w:val="00D91025"/>
    <w:rsid w:val="00D91399"/>
    <w:rsid w:val="00D92ADB"/>
    <w:rsid w:val="00D94167"/>
    <w:rsid w:val="00D9417C"/>
    <w:rsid w:val="00D949C7"/>
    <w:rsid w:val="00D94A7D"/>
    <w:rsid w:val="00D94E69"/>
    <w:rsid w:val="00D952E4"/>
    <w:rsid w:val="00D9533F"/>
    <w:rsid w:val="00D95B22"/>
    <w:rsid w:val="00D96E02"/>
    <w:rsid w:val="00D976EA"/>
    <w:rsid w:val="00DA095F"/>
    <w:rsid w:val="00DA20F6"/>
    <w:rsid w:val="00DA26FD"/>
    <w:rsid w:val="00DA2E13"/>
    <w:rsid w:val="00DA2EE4"/>
    <w:rsid w:val="00DA32E6"/>
    <w:rsid w:val="00DA32F7"/>
    <w:rsid w:val="00DA3449"/>
    <w:rsid w:val="00DA3676"/>
    <w:rsid w:val="00DA3B54"/>
    <w:rsid w:val="00DA44B4"/>
    <w:rsid w:val="00DA6826"/>
    <w:rsid w:val="00DA6E41"/>
    <w:rsid w:val="00DA7113"/>
    <w:rsid w:val="00DA71E8"/>
    <w:rsid w:val="00DA7B9F"/>
    <w:rsid w:val="00DB0F22"/>
    <w:rsid w:val="00DB16F3"/>
    <w:rsid w:val="00DB227D"/>
    <w:rsid w:val="00DB2997"/>
    <w:rsid w:val="00DB58AA"/>
    <w:rsid w:val="00DB5E96"/>
    <w:rsid w:val="00DB6D5E"/>
    <w:rsid w:val="00DB6D92"/>
    <w:rsid w:val="00DB7520"/>
    <w:rsid w:val="00DC0462"/>
    <w:rsid w:val="00DC04AA"/>
    <w:rsid w:val="00DC06E8"/>
    <w:rsid w:val="00DC095B"/>
    <w:rsid w:val="00DC0A8A"/>
    <w:rsid w:val="00DC0CBC"/>
    <w:rsid w:val="00DC1A24"/>
    <w:rsid w:val="00DC1A2A"/>
    <w:rsid w:val="00DC32FA"/>
    <w:rsid w:val="00DC57BD"/>
    <w:rsid w:val="00DC67AC"/>
    <w:rsid w:val="00DC6D5F"/>
    <w:rsid w:val="00DC7503"/>
    <w:rsid w:val="00DC7B6E"/>
    <w:rsid w:val="00DD01B4"/>
    <w:rsid w:val="00DD060E"/>
    <w:rsid w:val="00DD0B00"/>
    <w:rsid w:val="00DD2FF7"/>
    <w:rsid w:val="00DD350D"/>
    <w:rsid w:val="00DD3B19"/>
    <w:rsid w:val="00DD3F01"/>
    <w:rsid w:val="00DD3FED"/>
    <w:rsid w:val="00DD4216"/>
    <w:rsid w:val="00DD4ABB"/>
    <w:rsid w:val="00DD4F6E"/>
    <w:rsid w:val="00DD50DD"/>
    <w:rsid w:val="00DD5AE1"/>
    <w:rsid w:val="00DD6667"/>
    <w:rsid w:val="00DD7585"/>
    <w:rsid w:val="00DE047C"/>
    <w:rsid w:val="00DE1370"/>
    <w:rsid w:val="00DE151B"/>
    <w:rsid w:val="00DE1F2B"/>
    <w:rsid w:val="00DE20CC"/>
    <w:rsid w:val="00DE219A"/>
    <w:rsid w:val="00DE274C"/>
    <w:rsid w:val="00DE287D"/>
    <w:rsid w:val="00DE2A8B"/>
    <w:rsid w:val="00DE2D8F"/>
    <w:rsid w:val="00DE3864"/>
    <w:rsid w:val="00DE4090"/>
    <w:rsid w:val="00DE4A17"/>
    <w:rsid w:val="00DE5003"/>
    <w:rsid w:val="00DE5C63"/>
    <w:rsid w:val="00DE60A2"/>
    <w:rsid w:val="00DE7727"/>
    <w:rsid w:val="00DE7D8F"/>
    <w:rsid w:val="00DE7FC9"/>
    <w:rsid w:val="00DF1383"/>
    <w:rsid w:val="00DF2A1A"/>
    <w:rsid w:val="00DF3260"/>
    <w:rsid w:val="00DF4239"/>
    <w:rsid w:val="00DF57BB"/>
    <w:rsid w:val="00DF69AB"/>
    <w:rsid w:val="00E000A3"/>
    <w:rsid w:val="00E0035F"/>
    <w:rsid w:val="00E0095F"/>
    <w:rsid w:val="00E0187D"/>
    <w:rsid w:val="00E0195D"/>
    <w:rsid w:val="00E0207D"/>
    <w:rsid w:val="00E028EE"/>
    <w:rsid w:val="00E03A59"/>
    <w:rsid w:val="00E03A6C"/>
    <w:rsid w:val="00E03EB1"/>
    <w:rsid w:val="00E05EEA"/>
    <w:rsid w:val="00E06838"/>
    <w:rsid w:val="00E10018"/>
    <w:rsid w:val="00E10F6B"/>
    <w:rsid w:val="00E119DC"/>
    <w:rsid w:val="00E12F74"/>
    <w:rsid w:val="00E139CA"/>
    <w:rsid w:val="00E13B4A"/>
    <w:rsid w:val="00E13E15"/>
    <w:rsid w:val="00E140FB"/>
    <w:rsid w:val="00E15491"/>
    <w:rsid w:val="00E154B9"/>
    <w:rsid w:val="00E15C46"/>
    <w:rsid w:val="00E16A4F"/>
    <w:rsid w:val="00E16BCC"/>
    <w:rsid w:val="00E16F1D"/>
    <w:rsid w:val="00E17E40"/>
    <w:rsid w:val="00E17EFF"/>
    <w:rsid w:val="00E214EB"/>
    <w:rsid w:val="00E22FAE"/>
    <w:rsid w:val="00E232BC"/>
    <w:rsid w:val="00E234D2"/>
    <w:rsid w:val="00E2379E"/>
    <w:rsid w:val="00E23FFE"/>
    <w:rsid w:val="00E2440B"/>
    <w:rsid w:val="00E25995"/>
    <w:rsid w:val="00E262D6"/>
    <w:rsid w:val="00E2655A"/>
    <w:rsid w:val="00E27A32"/>
    <w:rsid w:val="00E30D80"/>
    <w:rsid w:val="00E31186"/>
    <w:rsid w:val="00E3131F"/>
    <w:rsid w:val="00E319C5"/>
    <w:rsid w:val="00E31B55"/>
    <w:rsid w:val="00E32464"/>
    <w:rsid w:val="00E324CC"/>
    <w:rsid w:val="00E33B4E"/>
    <w:rsid w:val="00E33C48"/>
    <w:rsid w:val="00E341DE"/>
    <w:rsid w:val="00E34407"/>
    <w:rsid w:val="00E3467F"/>
    <w:rsid w:val="00E34D7E"/>
    <w:rsid w:val="00E3523B"/>
    <w:rsid w:val="00E353A5"/>
    <w:rsid w:val="00E36762"/>
    <w:rsid w:val="00E40D2B"/>
    <w:rsid w:val="00E413B8"/>
    <w:rsid w:val="00E41CD1"/>
    <w:rsid w:val="00E42AC9"/>
    <w:rsid w:val="00E42E09"/>
    <w:rsid w:val="00E44002"/>
    <w:rsid w:val="00E4440F"/>
    <w:rsid w:val="00E454D5"/>
    <w:rsid w:val="00E46444"/>
    <w:rsid w:val="00E472A8"/>
    <w:rsid w:val="00E47690"/>
    <w:rsid w:val="00E508FA"/>
    <w:rsid w:val="00E51340"/>
    <w:rsid w:val="00E513E4"/>
    <w:rsid w:val="00E51793"/>
    <w:rsid w:val="00E51B39"/>
    <w:rsid w:val="00E51F40"/>
    <w:rsid w:val="00E52089"/>
    <w:rsid w:val="00E52205"/>
    <w:rsid w:val="00E5256F"/>
    <w:rsid w:val="00E53117"/>
    <w:rsid w:val="00E54B20"/>
    <w:rsid w:val="00E54C0E"/>
    <w:rsid w:val="00E54D81"/>
    <w:rsid w:val="00E55FFB"/>
    <w:rsid w:val="00E56B98"/>
    <w:rsid w:val="00E574B5"/>
    <w:rsid w:val="00E57526"/>
    <w:rsid w:val="00E5789D"/>
    <w:rsid w:val="00E60271"/>
    <w:rsid w:val="00E60956"/>
    <w:rsid w:val="00E61597"/>
    <w:rsid w:val="00E62BED"/>
    <w:rsid w:val="00E631CD"/>
    <w:rsid w:val="00E6398D"/>
    <w:rsid w:val="00E643A6"/>
    <w:rsid w:val="00E646B3"/>
    <w:rsid w:val="00E655FF"/>
    <w:rsid w:val="00E65699"/>
    <w:rsid w:val="00E65E14"/>
    <w:rsid w:val="00E66FEF"/>
    <w:rsid w:val="00E673C4"/>
    <w:rsid w:val="00E677B8"/>
    <w:rsid w:val="00E67905"/>
    <w:rsid w:val="00E67D48"/>
    <w:rsid w:val="00E70261"/>
    <w:rsid w:val="00E71C79"/>
    <w:rsid w:val="00E722AA"/>
    <w:rsid w:val="00E725F7"/>
    <w:rsid w:val="00E7382B"/>
    <w:rsid w:val="00E73AA2"/>
    <w:rsid w:val="00E746D2"/>
    <w:rsid w:val="00E7553B"/>
    <w:rsid w:val="00E75864"/>
    <w:rsid w:val="00E75BBE"/>
    <w:rsid w:val="00E76737"/>
    <w:rsid w:val="00E76E31"/>
    <w:rsid w:val="00E7773E"/>
    <w:rsid w:val="00E8036E"/>
    <w:rsid w:val="00E80FB6"/>
    <w:rsid w:val="00E81146"/>
    <w:rsid w:val="00E8223B"/>
    <w:rsid w:val="00E82533"/>
    <w:rsid w:val="00E82653"/>
    <w:rsid w:val="00E82736"/>
    <w:rsid w:val="00E836AC"/>
    <w:rsid w:val="00E83D2E"/>
    <w:rsid w:val="00E84310"/>
    <w:rsid w:val="00E849D4"/>
    <w:rsid w:val="00E84B29"/>
    <w:rsid w:val="00E85454"/>
    <w:rsid w:val="00E855A7"/>
    <w:rsid w:val="00E85C54"/>
    <w:rsid w:val="00E86828"/>
    <w:rsid w:val="00E86925"/>
    <w:rsid w:val="00E87423"/>
    <w:rsid w:val="00E87615"/>
    <w:rsid w:val="00E87A1F"/>
    <w:rsid w:val="00E901C9"/>
    <w:rsid w:val="00E90957"/>
    <w:rsid w:val="00E90D68"/>
    <w:rsid w:val="00E91000"/>
    <w:rsid w:val="00E91C6C"/>
    <w:rsid w:val="00E9222B"/>
    <w:rsid w:val="00E922A3"/>
    <w:rsid w:val="00E923AC"/>
    <w:rsid w:val="00E923C5"/>
    <w:rsid w:val="00E9345E"/>
    <w:rsid w:val="00E93B67"/>
    <w:rsid w:val="00E94B94"/>
    <w:rsid w:val="00E95E75"/>
    <w:rsid w:val="00E96539"/>
    <w:rsid w:val="00E9713D"/>
    <w:rsid w:val="00E973A9"/>
    <w:rsid w:val="00EA0202"/>
    <w:rsid w:val="00EA0E32"/>
    <w:rsid w:val="00EA1344"/>
    <w:rsid w:val="00EA1FBE"/>
    <w:rsid w:val="00EA251F"/>
    <w:rsid w:val="00EA25AD"/>
    <w:rsid w:val="00EA3907"/>
    <w:rsid w:val="00EA3ECB"/>
    <w:rsid w:val="00EA45B9"/>
    <w:rsid w:val="00EA5372"/>
    <w:rsid w:val="00EA6925"/>
    <w:rsid w:val="00EA6D06"/>
    <w:rsid w:val="00EA6EF0"/>
    <w:rsid w:val="00EB08DC"/>
    <w:rsid w:val="00EB0E33"/>
    <w:rsid w:val="00EB2E60"/>
    <w:rsid w:val="00EB327E"/>
    <w:rsid w:val="00EB328B"/>
    <w:rsid w:val="00EB3BD5"/>
    <w:rsid w:val="00EB4128"/>
    <w:rsid w:val="00EB48BC"/>
    <w:rsid w:val="00EB4CC3"/>
    <w:rsid w:val="00EB52E7"/>
    <w:rsid w:val="00EB5621"/>
    <w:rsid w:val="00EB63D8"/>
    <w:rsid w:val="00EB678D"/>
    <w:rsid w:val="00EB7DDC"/>
    <w:rsid w:val="00EB7FA8"/>
    <w:rsid w:val="00EC0520"/>
    <w:rsid w:val="00EC0632"/>
    <w:rsid w:val="00EC09A6"/>
    <w:rsid w:val="00EC19D7"/>
    <w:rsid w:val="00EC3290"/>
    <w:rsid w:val="00EC355E"/>
    <w:rsid w:val="00EC49ED"/>
    <w:rsid w:val="00EC586C"/>
    <w:rsid w:val="00EC59E9"/>
    <w:rsid w:val="00EC785F"/>
    <w:rsid w:val="00EC7C1B"/>
    <w:rsid w:val="00ED00C2"/>
    <w:rsid w:val="00ED17A9"/>
    <w:rsid w:val="00ED2082"/>
    <w:rsid w:val="00ED2E6E"/>
    <w:rsid w:val="00ED3C9A"/>
    <w:rsid w:val="00ED3D29"/>
    <w:rsid w:val="00ED4A8B"/>
    <w:rsid w:val="00ED4C9B"/>
    <w:rsid w:val="00ED58D4"/>
    <w:rsid w:val="00ED5D30"/>
    <w:rsid w:val="00ED6EFD"/>
    <w:rsid w:val="00EE0082"/>
    <w:rsid w:val="00EE1449"/>
    <w:rsid w:val="00EE1B6C"/>
    <w:rsid w:val="00EE21FF"/>
    <w:rsid w:val="00EE39D6"/>
    <w:rsid w:val="00EE3B90"/>
    <w:rsid w:val="00EE41D1"/>
    <w:rsid w:val="00EE4A13"/>
    <w:rsid w:val="00EE4CB7"/>
    <w:rsid w:val="00EE53B0"/>
    <w:rsid w:val="00EE5C23"/>
    <w:rsid w:val="00EE5D88"/>
    <w:rsid w:val="00EE643A"/>
    <w:rsid w:val="00EE678D"/>
    <w:rsid w:val="00EE67E9"/>
    <w:rsid w:val="00EE7420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99F"/>
    <w:rsid w:val="00EF621A"/>
    <w:rsid w:val="00EF63F4"/>
    <w:rsid w:val="00EF7248"/>
    <w:rsid w:val="00EF74E7"/>
    <w:rsid w:val="00EF7B3E"/>
    <w:rsid w:val="00EF7CCD"/>
    <w:rsid w:val="00F0018C"/>
    <w:rsid w:val="00F008A4"/>
    <w:rsid w:val="00F00AA8"/>
    <w:rsid w:val="00F01006"/>
    <w:rsid w:val="00F024D5"/>
    <w:rsid w:val="00F02518"/>
    <w:rsid w:val="00F035B9"/>
    <w:rsid w:val="00F0378D"/>
    <w:rsid w:val="00F046F2"/>
    <w:rsid w:val="00F0484A"/>
    <w:rsid w:val="00F04ACD"/>
    <w:rsid w:val="00F04AE3"/>
    <w:rsid w:val="00F059DA"/>
    <w:rsid w:val="00F05D45"/>
    <w:rsid w:val="00F06C73"/>
    <w:rsid w:val="00F076F4"/>
    <w:rsid w:val="00F10B16"/>
    <w:rsid w:val="00F118E2"/>
    <w:rsid w:val="00F11C29"/>
    <w:rsid w:val="00F12DAD"/>
    <w:rsid w:val="00F136F7"/>
    <w:rsid w:val="00F14117"/>
    <w:rsid w:val="00F1441B"/>
    <w:rsid w:val="00F1450A"/>
    <w:rsid w:val="00F15201"/>
    <w:rsid w:val="00F15345"/>
    <w:rsid w:val="00F207D5"/>
    <w:rsid w:val="00F20A47"/>
    <w:rsid w:val="00F20A53"/>
    <w:rsid w:val="00F20F18"/>
    <w:rsid w:val="00F215A3"/>
    <w:rsid w:val="00F236D4"/>
    <w:rsid w:val="00F23AF6"/>
    <w:rsid w:val="00F2401C"/>
    <w:rsid w:val="00F252FF"/>
    <w:rsid w:val="00F2536F"/>
    <w:rsid w:val="00F254D3"/>
    <w:rsid w:val="00F257C2"/>
    <w:rsid w:val="00F259B3"/>
    <w:rsid w:val="00F25C3F"/>
    <w:rsid w:val="00F25D98"/>
    <w:rsid w:val="00F261D9"/>
    <w:rsid w:val="00F265F7"/>
    <w:rsid w:val="00F26701"/>
    <w:rsid w:val="00F26BA4"/>
    <w:rsid w:val="00F279DE"/>
    <w:rsid w:val="00F300AE"/>
    <w:rsid w:val="00F300FB"/>
    <w:rsid w:val="00F306F8"/>
    <w:rsid w:val="00F30963"/>
    <w:rsid w:val="00F30AC8"/>
    <w:rsid w:val="00F3168C"/>
    <w:rsid w:val="00F31BC4"/>
    <w:rsid w:val="00F31C90"/>
    <w:rsid w:val="00F33A11"/>
    <w:rsid w:val="00F340F4"/>
    <w:rsid w:val="00F34406"/>
    <w:rsid w:val="00F34408"/>
    <w:rsid w:val="00F35E7E"/>
    <w:rsid w:val="00F374A2"/>
    <w:rsid w:val="00F414C4"/>
    <w:rsid w:val="00F42BE7"/>
    <w:rsid w:val="00F42C2B"/>
    <w:rsid w:val="00F438DD"/>
    <w:rsid w:val="00F43AF7"/>
    <w:rsid w:val="00F44146"/>
    <w:rsid w:val="00F44A58"/>
    <w:rsid w:val="00F45052"/>
    <w:rsid w:val="00F45817"/>
    <w:rsid w:val="00F45C78"/>
    <w:rsid w:val="00F47158"/>
    <w:rsid w:val="00F475D5"/>
    <w:rsid w:val="00F476A5"/>
    <w:rsid w:val="00F47A89"/>
    <w:rsid w:val="00F506BA"/>
    <w:rsid w:val="00F50D9F"/>
    <w:rsid w:val="00F50F2A"/>
    <w:rsid w:val="00F51A70"/>
    <w:rsid w:val="00F53224"/>
    <w:rsid w:val="00F53EBD"/>
    <w:rsid w:val="00F53EE8"/>
    <w:rsid w:val="00F5423E"/>
    <w:rsid w:val="00F54800"/>
    <w:rsid w:val="00F54B26"/>
    <w:rsid w:val="00F54EA6"/>
    <w:rsid w:val="00F550A2"/>
    <w:rsid w:val="00F558A0"/>
    <w:rsid w:val="00F563FF"/>
    <w:rsid w:val="00F56CE2"/>
    <w:rsid w:val="00F56E19"/>
    <w:rsid w:val="00F57005"/>
    <w:rsid w:val="00F575FC"/>
    <w:rsid w:val="00F600FF"/>
    <w:rsid w:val="00F601CE"/>
    <w:rsid w:val="00F601F4"/>
    <w:rsid w:val="00F604CD"/>
    <w:rsid w:val="00F607A1"/>
    <w:rsid w:val="00F613CF"/>
    <w:rsid w:val="00F61B0C"/>
    <w:rsid w:val="00F61CF4"/>
    <w:rsid w:val="00F61D73"/>
    <w:rsid w:val="00F62C5A"/>
    <w:rsid w:val="00F63694"/>
    <w:rsid w:val="00F63B1F"/>
    <w:rsid w:val="00F63C33"/>
    <w:rsid w:val="00F646A7"/>
    <w:rsid w:val="00F64EDF"/>
    <w:rsid w:val="00F66B42"/>
    <w:rsid w:val="00F66DF5"/>
    <w:rsid w:val="00F6763B"/>
    <w:rsid w:val="00F67AA6"/>
    <w:rsid w:val="00F67AE4"/>
    <w:rsid w:val="00F70E82"/>
    <w:rsid w:val="00F7148A"/>
    <w:rsid w:val="00F716E0"/>
    <w:rsid w:val="00F717A0"/>
    <w:rsid w:val="00F72088"/>
    <w:rsid w:val="00F72697"/>
    <w:rsid w:val="00F72EBB"/>
    <w:rsid w:val="00F738F7"/>
    <w:rsid w:val="00F73D02"/>
    <w:rsid w:val="00F74E9D"/>
    <w:rsid w:val="00F757AF"/>
    <w:rsid w:val="00F75A53"/>
    <w:rsid w:val="00F75BCF"/>
    <w:rsid w:val="00F75C77"/>
    <w:rsid w:val="00F767E5"/>
    <w:rsid w:val="00F7725B"/>
    <w:rsid w:val="00F77268"/>
    <w:rsid w:val="00F775E0"/>
    <w:rsid w:val="00F80276"/>
    <w:rsid w:val="00F80688"/>
    <w:rsid w:val="00F80DBD"/>
    <w:rsid w:val="00F81123"/>
    <w:rsid w:val="00F81236"/>
    <w:rsid w:val="00F81A9E"/>
    <w:rsid w:val="00F824CF"/>
    <w:rsid w:val="00F834DD"/>
    <w:rsid w:val="00F84699"/>
    <w:rsid w:val="00F84952"/>
    <w:rsid w:val="00F84C75"/>
    <w:rsid w:val="00F854C8"/>
    <w:rsid w:val="00F858AF"/>
    <w:rsid w:val="00F86253"/>
    <w:rsid w:val="00F868E5"/>
    <w:rsid w:val="00F9044E"/>
    <w:rsid w:val="00F9063E"/>
    <w:rsid w:val="00F90AD2"/>
    <w:rsid w:val="00F90E65"/>
    <w:rsid w:val="00F91E87"/>
    <w:rsid w:val="00F921DE"/>
    <w:rsid w:val="00F922C3"/>
    <w:rsid w:val="00F92965"/>
    <w:rsid w:val="00F930E2"/>
    <w:rsid w:val="00F942F0"/>
    <w:rsid w:val="00F94320"/>
    <w:rsid w:val="00F94881"/>
    <w:rsid w:val="00F948C1"/>
    <w:rsid w:val="00F9512C"/>
    <w:rsid w:val="00F953FC"/>
    <w:rsid w:val="00F963F3"/>
    <w:rsid w:val="00F964B0"/>
    <w:rsid w:val="00F96A52"/>
    <w:rsid w:val="00F96B99"/>
    <w:rsid w:val="00F97194"/>
    <w:rsid w:val="00FA0014"/>
    <w:rsid w:val="00FA0EFB"/>
    <w:rsid w:val="00FA1504"/>
    <w:rsid w:val="00FA1699"/>
    <w:rsid w:val="00FA1A9E"/>
    <w:rsid w:val="00FA1FA1"/>
    <w:rsid w:val="00FA2354"/>
    <w:rsid w:val="00FA24AC"/>
    <w:rsid w:val="00FA2A33"/>
    <w:rsid w:val="00FA3FD9"/>
    <w:rsid w:val="00FA4654"/>
    <w:rsid w:val="00FA5242"/>
    <w:rsid w:val="00FA5DDD"/>
    <w:rsid w:val="00FA62B3"/>
    <w:rsid w:val="00FA65A1"/>
    <w:rsid w:val="00FA69E5"/>
    <w:rsid w:val="00FA6DC1"/>
    <w:rsid w:val="00FA7B5E"/>
    <w:rsid w:val="00FA7DC8"/>
    <w:rsid w:val="00FB075F"/>
    <w:rsid w:val="00FB0C29"/>
    <w:rsid w:val="00FB0EC4"/>
    <w:rsid w:val="00FB11EF"/>
    <w:rsid w:val="00FB162D"/>
    <w:rsid w:val="00FB1BB8"/>
    <w:rsid w:val="00FB223E"/>
    <w:rsid w:val="00FB2536"/>
    <w:rsid w:val="00FB26FD"/>
    <w:rsid w:val="00FB2853"/>
    <w:rsid w:val="00FB39ED"/>
    <w:rsid w:val="00FB3D40"/>
    <w:rsid w:val="00FB3FF4"/>
    <w:rsid w:val="00FB4E84"/>
    <w:rsid w:val="00FB575F"/>
    <w:rsid w:val="00FB6083"/>
    <w:rsid w:val="00FB7F73"/>
    <w:rsid w:val="00FC09B6"/>
    <w:rsid w:val="00FC0ABF"/>
    <w:rsid w:val="00FC18DD"/>
    <w:rsid w:val="00FC283B"/>
    <w:rsid w:val="00FC29D1"/>
    <w:rsid w:val="00FC3312"/>
    <w:rsid w:val="00FC4472"/>
    <w:rsid w:val="00FC46CF"/>
    <w:rsid w:val="00FC4959"/>
    <w:rsid w:val="00FC4E0F"/>
    <w:rsid w:val="00FC4EA1"/>
    <w:rsid w:val="00FC4F55"/>
    <w:rsid w:val="00FC7619"/>
    <w:rsid w:val="00FC7ABA"/>
    <w:rsid w:val="00FC7B86"/>
    <w:rsid w:val="00FD09D6"/>
    <w:rsid w:val="00FD0EAA"/>
    <w:rsid w:val="00FD1677"/>
    <w:rsid w:val="00FD2A85"/>
    <w:rsid w:val="00FD2EF1"/>
    <w:rsid w:val="00FD359E"/>
    <w:rsid w:val="00FD3B99"/>
    <w:rsid w:val="00FD41F9"/>
    <w:rsid w:val="00FD432D"/>
    <w:rsid w:val="00FD46A2"/>
    <w:rsid w:val="00FD5653"/>
    <w:rsid w:val="00FD6586"/>
    <w:rsid w:val="00FD6A51"/>
    <w:rsid w:val="00FD6AFE"/>
    <w:rsid w:val="00FD7A11"/>
    <w:rsid w:val="00FE174A"/>
    <w:rsid w:val="00FE197B"/>
    <w:rsid w:val="00FE2CFB"/>
    <w:rsid w:val="00FE36C3"/>
    <w:rsid w:val="00FE4078"/>
    <w:rsid w:val="00FE463C"/>
    <w:rsid w:val="00FE4872"/>
    <w:rsid w:val="00FE49B8"/>
    <w:rsid w:val="00FE536E"/>
    <w:rsid w:val="00FE55FE"/>
    <w:rsid w:val="00FE575D"/>
    <w:rsid w:val="00FE774A"/>
    <w:rsid w:val="00FE7872"/>
    <w:rsid w:val="00FE7A7B"/>
    <w:rsid w:val="00FE7D17"/>
    <w:rsid w:val="00FE7D91"/>
    <w:rsid w:val="00FF102D"/>
    <w:rsid w:val="00FF1068"/>
    <w:rsid w:val="00FF11A3"/>
    <w:rsid w:val="00FF16B5"/>
    <w:rsid w:val="00FF1B4D"/>
    <w:rsid w:val="00FF2713"/>
    <w:rsid w:val="00FF2C0F"/>
    <w:rsid w:val="00FF3980"/>
    <w:rsid w:val="00FF3A7C"/>
    <w:rsid w:val="00FF3F40"/>
    <w:rsid w:val="00FF42BC"/>
    <w:rsid w:val="00FF55AC"/>
    <w:rsid w:val="00FF5AE0"/>
    <w:rsid w:val="00FF6520"/>
    <w:rsid w:val="00FF6D28"/>
    <w:rsid w:val="00FF7509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A6FE80D-54CE-4C0F-B3D1-5A05858E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0A5"/>
    <w:pPr>
      <w:spacing w:after="60"/>
    </w:pPr>
    <w:rPr>
      <w:rFonts w:eastAsia="SimSun"/>
      <w:lang w:val="en-GB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059CE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A72570"/>
    <w:pPr>
      <w:numPr>
        <w:ilvl w:val="2"/>
      </w:numPr>
      <w:spacing w:before="120"/>
      <w:ind w:left="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059CE"/>
    <w:rPr>
      <w:rFonts w:ascii="Arial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B87D32"/>
    <w:pPr>
      <w:numPr>
        <w:numId w:val="10"/>
      </w:numPr>
      <w:ind w:left="0" w:firstLine="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87D32"/>
    <w:rPr>
      <w:rFonts w:eastAsia="SimSu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2340D5"/>
    <w:pPr>
      <w:ind w:left="720"/>
    </w:p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851E48"/>
    <w:rPr>
      <w:rFonts w:eastAsia="SimSun"/>
      <w:b/>
      <w:lang w:eastAsia="en-US"/>
    </w:rPr>
  </w:style>
  <w:style w:type="paragraph" w:customStyle="1" w:styleId="11">
    <w:name w:val="목록 단락1"/>
    <w:basedOn w:val="Normal"/>
    <w:uiPriority w:val="34"/>
    <w:qFormat/>
    <w:rsid w:val="00EB2E6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CommentTextChar">
    <w:name w:val="Comment Text Char"/>
    <w:link w:val="CommentText"/>
    <w:semiHidden/>
    <w:rsid w:val="008071B0"/>
    <w:rPr>
      <w:rFonts w:eastAsia="SimSu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B004A8"/>
    <w:rPr>
      <w:rFonts w:eastAsia="SimSun"/>
      <w:lang w:val="en-GB"/>
    </w:rPr>
  </w:style>
  <w:style w:type="paragraph" w:styleId="BodyText">
    <w:name w:val="Body Text"/>
    <w:basedOn w:val="Normal"/>
    <w:link w:val="BodyTextChar"/>
    <w:rsid w:val="00EA1344"/>
    <w:pPr>
      <w:autoSpaceDE w:val="0"/>
      <w:autoSpaceDN w:val="0"/>
      <w:adjustRightInd w:val="0"/>
      <w:snapToGrid w:val="0"/>
      <w:spacing w:after="120"/>
      <w:jc w:val="both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EA1344"/>
    <w:rPr>
      <w:rFonts w:eastAsia="SimSun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0F08D7"/>
    <w:rPr>
      <w:color w:val="808080"/>
    </w:rPr>
  </w:style>
  <w:style w:type="character" w:customStyle="1" w:styleId="B1Zchn">
    <w:name w:val="B1 Zchn"/>
    <w:qFormat/>
    <w:rsid w:val="006D5996"/>
    <w:rPr>
      <w:rFonts w:ascii="CG Times (WN)" w:eastAsia="SimSun" w:hAnsi="CG Times (WN)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8D0E2-4577-4E0C-B84F-E8C2706E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3758</TotalTime>
  <Pages>3</Pages>
  <Words>656</Words>
  <Characters>3242</Characters>
  <Application>Microsoft Office Word</Application>
  <DocSecurity>0</DocSecurity>
  <Lines>108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/>
  <LinksUpToDate>false</LinksUpToDate>
  <CharactersWithSpaces>3837</CharactersWithSpaces>
  <SharedDoc>false</SharedDoc>
  <HLinks>
    <vt:vector size="24" baseType="variant">
      <vt:variant>
        <vt:i4>2949200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http://www.3gpp.org/ftp/tsg_ran/WG1_RL1/TSGR1_95/Docs/R1-1812498.zip</vt:lpwstr>
      </vt:variant>
      <vt:variant>
        <vt:lpwstr/>
      </vt:variant>
      <vt:variant>
        <vt:i4>2752587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http://www.3gpp.org/ftp/TSG_RAN/WG1_RL1/TSGR1_94b/Docs/R1-1812082.zip</vt:lpwstr>
      </vt:variant>
      <vt:variant>
        <vt:lpwstr/>
      </vt:variant>
      <vt:variant>
        <vt:i4>2359312</vt:i4>
      </vt:variant>
      <vt:variant>
        <vt:i4>78</vt:i4>
      </vt:variant>
      <vt:variant>
        <vt:i4>0</vt:i4>
      </vt:variant>
      <vt:variant>
        <vt:i4>5</vt:i4>
      </vt:variant>
      <vt:variant>
        <vt:lpwstr>http://3gpp.org/ftp/tsg_ran/WG1_RL1/TSGR1_94b/Docs/R1-1812060.zip</vt:lpwstr>
      </vt:variant>
      <vt:variant>
        <vt:lpwstr/>
      </vt:variant>
      <vt:variant>
        <vt:i4>4259901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http://www.3gpp.org/ftp/TSG_RAN/WG1_RL1/TSGR1_95/Report/Draft_Minutes_report_RAN1%2395_v010.zip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CTPClassification=CTP_NT</cp:keywords>
  <dc:description/>
  <cp:lastModifiedBy>Ghozlan, Hassan</cp:lastModifiedBy>
  <cp:revision>142</cp:revision>
  <cp:lastPrinted>2019-02-14T23:32:00Z</cp:lastPrinted>
  <dcterms:created xsi:type="dcterms:W3CDTF">2018-12-05T03:20:00Z</dcterms:created>
  <dcterms:modified xsi:type="dcterms:W3CDTF">2019-02-28T08:09:00Z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5a231616-9045-4e76-aed6-e3c9171b9bfd</vt:lpwstr>
  </property>
  <property fmtid="{D5CDD505-2E9C-101B-9397-08002B2CF9AE}" pid="24" name="CTP_TimeStamp">
    <vt:lpwstr>2019-02-28 08:09:54Z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MTWinEqns">
    <vt:bool>true</vt:bool>
  </property>
  <property fmtid="{D5CDD505-2E9C-101B-9397-08002B2CF9AE}" pid="29" name="CTPClassification">
    <vt:lpwstr>CTP_NT</vt:lpwstr>
  </property>
</Properties>
</file>